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2E740" w14:textId="77777777" w:rsidR="003170E0" w:rsidRPr="00F22BE3" w:rsidRDefault="003170E0" w:rsidP="003170E0">
      <w:pPr>
        <w:jc w:val="center"/>
        <w:rPr>
          <w:rFonts w:ascii="Tahoma" w:hAnsi="Tahoma" w:cs="Tahoma"/>
          <w:b/>
          <w:bCs/>
          <w:sz w:val="20"/>
          <w:szCs w:val="20"/>
          <w:lang w:val="en-GB"/>
        </w:rPr>
      </w:pPr>
      <w:r w:rsidRPr="00F22BE3">
        <w:rPr>
          <w:rFonts w:ascii="Tahoma" w:hAnsi="Tahoma" w:cs="Tahoma"/>
          <w:b/>
          <w:bCs/>
          <w:sz w:val="20"/>
          <w:szCs w:val="20"/>
          <w:lang w:val="en-GB"/>
        </w:rPr>
        <w:t>DATA PROCESSING AGREEMENT</w:t>
      </w:r>
    </w:p>
    <w:p w14:paraId="69D9AFF8" w14:textId="77777777" w:rsidR="003170E0" w:rsidRPr="00F22BE3" w:rsidRDefault="003170E0" w:rsidP="003170E0">
      <w:pPr>
        <w:rPr>
          <w:rFonts w:ascii="Tahoma" w:hAnsi="Tahoma" w:cs="Tahoma"/>
          <w:b/>
          <w:bCs/>
          <w:sz w:val="20"/>
          <w:szCs w:val="20"/>
          <w:lang w:val="en-GB"/>
        </w:rPr>
      </w:pPr>
      <w:r w:rsidRPr="00F22BE3">
        <w:rPr>
          <w:rFonts w:ascii="Tahoma" w:hAnsi="Tahoma" w:cs="Tahoma"/>
          <w:b/>
          <w:bCs/>
          <w:sz w:val="20"/>
          <w:szCs w:val="20"/>
          <w:lang w:val="en-GB"/>
        </w:rPr>
        <w:t>BETWEEN</w:t>
      </w:r>
    </w:p>
    <w:p w14:paraId="5F40AAF0" w14:textId="46764509" w:rsidR="003170E0" w:rsidRPr="00F22BE3" w:rsidRDefault="00337528" w:rsidP="008A7124">
      <w:pPr>
        <w:jc w:val="both"/>
        <w:rPr>
          <w:rFonts w:ascii="Tahoma" w:hAnsi="Tahoma" w:cs="Tahoma"/>
          <w:sz w:val="20"/>
          <w:szCs w:val="20"/>
          <w:lang w:val="en-GB"/>
        </w:rPr>
      </w:pPr>
      <w:r>
        <w:rPr>
          <w:rFonts w:ascii="Tahoma" w:hAnsi="Tahoma" w:cs="Tahoma"/>
          <w:b/>
          <w:bCs/>
          <w:sz w:val="20"/>
          <w:szCs w:val="20"/>
          <w:lang w:val="en-GB"/>
        </w:rPr>
        <w:t>Opinum NV</w:t>
      </w:r>
      <w:r w:rsidR="003170E0" w:rsidRPr="00F22BE3">
        <w:rPr>
          <w:rFonts w:ascii="Tahoma" w:hAnsi="Tahoma" w:cs="Tahoma"/>
          <w:sz w:val="20"/>
          <w:szCs w:val="20"/>
          <w:lang w:val="en-GB"/>
        </w:rPr>
        <w:t xml:space="preserve">, incorporated and registered under Belgian law, with company number </w:t>
      </w:r>
      <w:r w:rsidR="00E53FA9" w:rsidRPr="00E53FA9">
        <w:rPr>
          <w:rFonts w:ascii="Tahoma" w:hAnsi="Tahoma" w:cs="Tahoma"/>
          <w:sz w:val="20"/>
          <w:szCs w:val="20"/>
          <w:lang w:val="en-GB"/>
        </w:rPr>
        <w:t>0561</w:t>
      </w:r>
      <w:r w:rsidR="00E53FA9">
        <w:rPr>
          <w:rFonts w:ascii="Tahoma" w:hAnsi="Tahoma" w:cs="Tahoma"/>
          <w:sz w:val="20"/>
          <w:szCs w:val="20"/>
          <w:lang w:val="en-GB"/>
        </w:rPr>
        <w:t>.</w:t>
      </w:r>
      <w:r w:rsidR="00E53FA9" w:rsidRPr="00E53FA9">
        <w:rPr>
          <w:rFonts w:ascii="Tahoma" w:hAnsi="Tahoma" w:cs="Tahoma"/>
          <w:sz w:val="20"/>
          <w:szCs w:val="20"/>
          <w:lang w:val="en-GB"/>
        </w:rPr>
        <w:t>807</w:t>
      </w:r>
      <w:r w:rsidR="00E53FA9">
        <w:rPr>
          <w:rFonts w:ascii="Tahoma" w:hAnsi="Tahoma" w:cs="Tahoma"/>
          <w:sz w:val="20"/>
          <w:szCs w:val="20"/>
          <w:lang w:val="en-GB"/>
        </w:rPr>
        <w:t>.</w:t>
      </w:r>
      <w:r w:rsidR="00E53FA9" w:rsidRPr="00E53FA9">
        <w:rPr>
          <w:rFonts w:ascii="Tahoma" w:hAnsi="Tahoma" w:cs="Tahoma"/>
          <w:sz w:val="20"/>
          <w:szCs w:val="20"/>
          <w:lang w:val="en-GB"/>
        </w:rPr>
        <w:t xml:space="preserve">172 </w:t>
      </w:r>
      <w:r w:rsidR="003170E0" w:rsidRPr="00F22BE3">
        <w:rPr>
          <w:rFonts w:ascii="Tahoma" w:hAnsi="Tahoma" w:cs="Tahoma"/>
          <w:sz w:val="20"/>
          <w:szCs w:val="20"/>
          <w:lang w:val="en-GB"/>
        </w:rPr>
        <w:t xml:space="preserve">and registered office at </w:t>
      </w:r>
      <w:r w:rsidR="004257A0" w:rsidRPr="00E53FA9">
        <w:rPr>
          <w:rFonts w:ascii="Tahoma" w:hAnsi="Tahoma" w:cs="Tahoma"/>
          <w:sz w:val="20"/>
          <w:szCs w:val="20"/>
          <w:lang w:val="en-GB"/>
        </w:rPr>
        <w:t xml:space="preserve">Rue Emile Francqui </w:t>
      </w:r>
      <w:r w:rsidR="00DA6F02">
        <w:rPr>
          <w:rFonts w:ascii="Tahoma" w:hAnsi="Tahoma" w:cs="Tahoma"/>
          <w:sz w:val="20"/>
          <w:szCs w:val="20"/>
          <w:lang w:val="en-GB"/>
        </w:rPr>
        <w:t>9</w:t>
      </w:r>
      <w:r w:rsidR="004257A0" w:rsidRPr="00E53FA9">
        <w:rPr>
          <w:rFonts w:ascii="Tahoma" w:hAnsi="Tahoma" w:cs="Tahoma"/>
          <w:sz w:val="20"/>
          <w:szCs w:val="20"/>
          <w:lang w:val="en-GB"/>
        </w:rPr>
        <w:t xml:space="preserve"> à 1435 Mont-Saint-Guibert, </w:t>
      </w:r>
      <w:r w:rsidR="003170E0" w:rsidRPr="00F22BE3">
        <w:rPr>
          <w:rFonts w:ascii="Tahoma" w:hAnsi="Tahoma" w:cs="Tahoma"/>
          <w:sz w:val="20"/>
          <w:szCs w:val="20"/>
          <w:lang w:val="en-GB"/>
        </w:rPr>
        <w:t>Belgium (</w:t>
      </w:r>
      <w:r w:rsidR="00335AC5">
        <w:rPr>
          <w:rFonts w:ascii="Tahoma" w:hAnsi="Tahoma" w:cs="Tahoma"/>
          <w:b/>
          <w:bCs/>
          <w:sz w:val="20"/>
          <w:szCs w:val="20"/>
          <w:lang w:val="en-GB"/>
        </w:rPr>
        <w:t>Processor</w:t>
      </w:r>
      <w:r w:rsidR="003170E0" w:rsidRPr="00F22BE3">
        <w:rPr>
          <w:rFonts w:ascii="Tahoma" w:hAnsi="Tahoma" w:cs="Tahoma"/>
          <w:sz w:val="20"/>
          <w:szCs w:val="20"/>
          <w:lang w:val="en-GB"/>
        </w:rPr>
        <w:t xml:space="preserve">) </w:t>
      </w:r>
    </w:p>
    <w:p w14:paraId="4EEA9DF7" w14:textId="548C12DC" w:rsidR="003170E0" w:rsidRPr="00F22BE3" w:rsidRDefault="003170E0" w:rsidP="008A7124">
      <w:pPr>
        <w:jc w:val="both"/>
        <w:rPr>
          <w:rFonts w:ascii="Tahoma" w:hAnsi="Tahoma" w:cs="Tahoma"/>
          <w:sz w:val="20"/>
          <w:szCs w:val="20"/>
          <w:lang w:val="en-GB"/>
        </w:rPr>
      </w:pPr>
      <w:r w:rsidRPr="00F22BE3">
        <w:rPr>
          <w:rFonts w:ascii="Tahoma" w:hAnsi="Tahoma" w:cs="Tahoma"/>
          <w:sz w:val="20"/>
          <w:szCs w:val="20"/>
          <w:lang w:val="en-GB"/>
        </w:rPr>
        <w:t xml:space="preserve">acting </w:t>
      </w:r>
      <w:r w:rsidR="00F34085">
        <w:rPr>
          <w:rFonts w:ascii="Tahoma" w:hAnsi="Tahoma" w:cs="Tahoma"/>
          <w:sz w:val="20"/>
          <w:szCs w:val="20"/>
          <w:lang w:val="en-GB"/>
        </w:rPr>
        <w:t>in the capacity of</w:t>
      </w:r>
      <w:r w:rsidRPr="00F22BE3">
        <w:rPr>
          <w:rFonts w:ascii="Tahoma" w:hAnsi="Tahoma" w:cs="Tahoma"/>
          <w:sz w:val="20"/>
          <w:szCs w:val="20"/>
          <w:lang w:val="en-GB"/>
        </w:rPr>
        <w:t xml:space="preserve"> </w:t>
      </w:r>
      <w:r w:rsidR="00335AC5">
        <w:rPr>
          <w:rFonts w:ascii="Tahoma" w:hAnsi="Tahoma" w:cs="Tahoma"/>
          <w:sz w:val="20"/>
          <w:szCs w:val="20"/>
          <w:lang w:val="en-GB"/>
        </w:rPr>
        <w:t>Processor</w:t>
      </w:r>
    </w:p>
    <w:p w14:paraId="19BAF256" w14:textId="77777777" w:rsidR="003170E0" w:rsidRPr="00236E01" w:rsidRDefault="003170E0" w:rsidP="008A7124">
      <w:pPr>
        <w:jc w:val="both"/>
        <w:rPr>
          <w:rFonts w:ascii="Tahoma" w:hAnsi="Tahoma" w:cs="Tahoma"/>
          <w:b/>
          <w:bCs/>
          <w:sz w:val="20"/>
          <w:szCs w:val="20"/>
          <w:lang w:val="en-GB"/>
        </w:rPr>
      </w:pPr>
      <w:r w:rsidRPr="00236E01">
        <w:rPr>
          <w:rFonts w:ascii="Tahoma" w:hAnsi="Tahoma" w:cs="Tahoma"/>
          <w:b/>
          <w:bCs/>
          <w:sz w:val="20"/>
          <w:szCs w:val="20"/>
          <w:lang w:val="en-GB"/>
        </w:rPr>
        <w:t>AND</w:t>
      </w:r>
    </w:p>
    <w:p w14:paraId="205CD19E" w14:textId="77777777" w:rsidR="008D2B90" w:rsidRPr="00F22BE3" w:rsidRDefault="008D2B90" w:rsidP="008D2B90">
      <w:pPr>
        <w:jc w:val="both"/>
        <w:rPr>
          <w:rFonts w:ascii="Tahoma" w:hAnsi="Tahoma" w:cs="Tahoma"/>
          <w:sz w:val="20"/>
          <w:szCs w:val="20"/>
          <w:lang w:val="en-GB"/>
        </w:rPr>
      </w:pPr>
      <w:r w:rsidRPr="00E5646D">
        <w:rPr>
          <w:rFonts w:ascii="Tahoma" w:hAnsi="Tahoma" w:cs="Tahoma"/>
          <w:b/>
          <w:bCs/>
          <w:sz w:val="20"/>
          <w:szCs w:val="20"/>
          <w:highlight w:val="yellow"/>
          <w:lang w:val="en-US"/>
        </w:rPr>
        <w:t>Client</w:t>
      </w:r>
      <w:r>
        <w:rPr>
          <w:rFonts w:ascii="Tahoma" w:hAnsi="Tahoma" w:cs="Tahoma"/>
          <w:sz w:val="20"/>
          <w:szCs w:val="20"/>
          <w:highlight w:val="yellow"/>
          <w:lang w:val="en-US"/>
        </w:rPr>
        <w:t xml:space="preserve">, </w:t>
      </w:r>
      <w:r w:rsidRPr="00327BB5">
        <w:rPr>
          <w:rFonts w:ascii="Tahoma" w:hAnsi="Tahoma" w:cs="Tahoma"/>
          <w:sz w:val="20"/>
          <w:szCs w:val="20"/>
          <w:lang w:val="en-US"/>
        </w:rPr>
        <w:t xml:space="preserve">any </w:t>
      </w:r>
      <w:proofErr w:type="gramStart"/>
      <w:r w:rsidRPr="00327BB5">
        <w:rPr>
          <w:rFonts w:ascii="Tahoma" w:hAnsi="Tahoma" w:cs="Tahoma"/>
          <w:sz w:val="20"/>
          <w:szCs w:val="20"/>
          <w:lang w:val="en-US"/>
        </w:rPr>
        <w:t>company</w:t>
      </w:r>
      <w:proofErr w:type="gramEnd"/>
      <w:r w:rsidRPr="00327BB5">
        <w:rPr>
          <w:rFonts w:ascii="Tahoma" w:hAnsi="Tahoma" w:cs="Tahoma"/>
          <w:sz w:val="20"/>
          <w:szCs w:val="20"/>
          <w:lang w:val="en-US"/>
        </w:rPr>
        <w:t xml:space="preserve"> and legal entity, natural or legal person acting on its behalf, in a non-private on its behalf, other than in a private capacity (B2B), which has registered for the use of the Services</w:t>
      </w:r>
      <w:r w:rsidRPr="00E5646D">
        <w:rPr>
          <w:rFonts w:ascii="Tahoma" w:hAnsi="Tahoma" w:cs="Tahoma"/>
          <w:sz w:val="20"/>
          <w:szCs w:val="20"/>
          <w:lang w:val="en-US"/>
        </w:rPr>
        <w:t xml:space="preserve"> in accordance with the Terms of Sale </w:t>
      </w:r>
      <w:r w:rsidRPr="00F22BE3">
        <w:rPr>
          <w:rFonts w:ascii="Tahoma" w:hAnsi="Tahoma" w:cs="Tahoma"/>
          <w:sz w:val="20"/>
          <w:szCs w:val="20"/>
          <w:lang w:val="en-GB"/>
        </w:rPr>
        <w:t xml:space="preserve">each a </w:t>
      </w:r>
      <w:r w:rsidRPr="00F22BE3">
        <w:rPr>
          <w:rFonts w:ascii="Tahoma" w:hAnsi="Tahoma" w:cs="Tahoma"/>
          <w:b/>
          <w:bCs/>
          <w:sz w:val="20"/>
          <w:szCs w:val="20"/>
          <w:lang w:val="en-GB"/>
        </w:rPr>
        <w:t>Party</w:t>
      </w:r>
      <w:r w:rsidRPr="00F22BE3">
        <w:rPr>
          <w:rFonts w:ascii="Tahoma" w:hAnsi="Tahoma" w:cs="Tahoma"/>
          <w:sz w:val="20"/>
          <w:szCs w:val="20"/>
          <w:lang w:val="en-GB"/>
        </w:rPr>
        <w:t xml:space="preserve"> and collectively the </w:t>
      </w:r>
      <w:r w:rsidRPr="00F22BE3">
        <w:rPr>
          <w:rFonts w:ascii="Tahoma" w:hAnsi="Tahoma" w:cs="Tahoma"/>
          <w:b/>
          <w:bCs/>
          <w:sz w:val="20"/>
          <w:szCs w:val="20"/>
          <w:lang w:val="en-GB"/>
        </w:rPr>
        <w:t>Parties</w:t>
      </w:r>
      <w:r w:rsidRPr="00F22BE3">
        <w:rPr>
          <w:rFonts w:ascii="Tahoma" w:hAnsi="Tahoma" w:cs="Tahoma"/>
          <w:sz w:val="20"/>
          <w:szCs w:val="20"/>
          <w:lang w:val="en-GB"/>
        </w:rPr>
        <w:t>.</w:t>
      </w:r>
    </w:p>
    <w:p w14:paraId="23E2506C" w14:textId="77777777" w:rsidR="008D2B90" w:rsidRDefault="008D2B90" w:rsidP="008D2B90">
      <w:pPr>
        <w:jc w:val="both"/>
        <w:rPr>
          <w:rFonts w:ascii="Tahoma" w:hAnsi="Tahoma" w:cs="Tahoma"/>
          <w:b/>
          <w:bCs/>
          <w:sz w:val="20"/>
          <w:szCs w:val="20"/>
          <w:lang w:val="en-GB"/>
        </w:rPr>
      </w:pPr>
    </w:p>
    <w:p w14:paraId="3C3417A6" w14:textId="77777777" w:rsidR="008D2B90" w:rsidRDefault="008D2B90" w:rsidP="008D2B90">
      <w:pPr>
        <w:jc w:val="both"/>
        <w:rPr>
          <w:rFonts w:ascii="Tahoma" w:hAnsi="Tahoma" w:cs="Tahoma"/>
          <w:b/>
          <w:bCs/>
          <w:sz w:val="20"/>
          <w:szCs w:val="20"/>
          <w:lang w:val="en-GB"/>
        </w:rPr>
      </w:pPr>
    </w:p>
    <w:p w14:paraId="357C2208" w14:textId="77777777" w:rsidR="008D2B90" w:rsidRDefault="008D2B90" w:rsidP="008D2B90">
      <w:pPr>
        <w:jc w:val="both"/>
        <w:rPr>
          <w:rFonts w:ascii="Tahoma" w:hAnsi="Tahoma" w:cs="Tahoma"/>
          <w:b/>
          <w:bCs/>
          <w:sz w:val="20"/>
          <w:szCs w:val="20"/>
          <w:lang w:val="en-GB"/>
        </w:rPr>
      </w:pPr>
      <w:r w:rsidRPr="00E5646D">
        <w:rPr>
          <w:rFonts w:ascii="Tahoma" w:hAnsi="Tahoma" w:cs="Tahoma"/>
          <w:b/>
          <w:bCs/>
          <w:sz w:val="20"/>
          <w:szCs w:val="20"/>
          <w:lang w:val="en-GB"/>
        </w:rPr>
        <w:t xml:space="preserve">This DPA is an integral part of </w:t>
      </w:r>
      <w:proofErr w:type="spellStart"/>
      <w:r w:rsidRPr="00E5646D">
        <w:rPr>
          <w:rFonts w:ascii="Tahoma" w:hAnsi="Tahoma" w:cs="Tahoma"/>
          <w:b/>
          <w:bCs/>
          <w:sz w:val="20"/>
          <w:szCs w:val="20"/>
          <w:lang w:val="en-GB"/>
        </w:rPr>
        <w:t>Opinum’s</w:t>
      </w:r>
      <w:proofErr w:type="spellEnd"/>
      <w:r w:rsidRPr="00E5646D">
        <w:rPr>
          <w:rFonts w:ascii="Tahoma" w:hAnsi="Tahoma" w:cs="Tahoma"/>
          <w:b/>
          <w:bCs/>
          <w:sz w:val="20"/>
          <w:szCs w:val="20"/>
          <w:lang w:val="en-GB"/>
        </w:rPr>
        <w:t xml:space="preserve"> terms of sale. Adherence to these terms therefore implies acceptance by the Customer of the following provisions regarding to the processing of personal data. </w:t>
      </w:r>
    </w:p>
    <w:p w14:paraId="7DB65187" w14:textId="77777777" w:rsidR="008D2B90" w:rsidRPr="00E5646D" w:rsidRDefault="008D2B90" w:rsidP="008D2B90">
      <w:pPr>
        <w:jc w:val="both"/>
        <w:rPr>
          <w:rFonts w:ascii="Tahoma" w:hAnsi="Tahoma" w:cs="Tahoma"/>
          <w:b/>
          <w:bCs/>
          <w:sz w:val="20"/>
          <w:szCs w:val="20"/>
          <w:lang w:val="en-GB"/>
        </w:rPr>
      </w:pPr>
    </w:p>
    <w:p w14:paraId="5709324F" w14:textId="77777777" w:rsidR="003170E0" w:rsidRPr="00F22BE3" w:rsidRDefault="003170E0" w:rsidP="003170E0">
      <w:pPr>
        <w:rPr>
          <w:rFonts w:ascii="Tahoma" w:hAnsi="Tahoma" w:cs="Tahoma"/>
          <w:b/>
          <w:bCs/>
          <w:sz w:val="20"/>
          <w:szCs w:val="20"/>
          <w:lang w:val="en-GB"/>
        </w:rPr>
      </w:pPr>
      <w:r w:rsidRPr="00F22BE3">
        <w:rPr>
          <w:rFonts w:ascii="Tahoma" w:hAnsi="Tahoma" w:cs="Tahoma"/>
          <w:b/>
          <w:bCs/>
          <w:sz w:val="20"/>
          <w:szCs w:val="20"/>
          <w:lang w:val="en-GB"/>
        </w:rPr>
        <w:t>AGREED TERMS</w:t>
      </w:r>
    </w:p>
    <w:p w14:paraId="16DBE482" w14:textId="0D05992F" w:rsidR="003170E0" w:rsidRPr="00F22BE3" w:rsidRDefault="003170E0" w:rsidP="00B66400">
      <w:pPr>
        <w:pStyle w:val="Titre1"/>
        <w:rPr>
          <w:lang w:val="en-GB"/>
        </w:rPr>
      </w:pPr>
      <w:r w:rsidRPr="00F22BE3">
        <w:rPr>
          <w:lang w:val="en-GB"/>
        </w:rPr>
        <w:t>Definitions and Interpretation</w:t>
      </w:r>
    </w:p>
    <w:p w14:paraId="0CDA009C" w14:textId="77777777" w:rsidR="003170E0" w:rsidRPr="00F22BE3" w:rsidRDefault="003170E0" w:rsidP="003170E0">
      <w:pPr>
        <w:rPr>
          <w:rFonts w:ascii="Tahoma" w:hAnsi="Tahoma" w:cs="Tahoma"/>
          <w:sz w:val="20"/>
          <w:szCs w:val="20"/>
          <w:lang w:val="en-GB"/>
        </w:rPr>
      </w:pPr>
      <w:r w:rsidRPr="00F22BE3">
        <w:rPr>
          <w:rFonts w:ascii="Tahoma" w:hAnsi="Tahoma" w:cs="Tahoma"/>
          <w:sz w:val="20"/>
          <w:szCs w:val="20"/>
          <w:lang w:val="en-GB"/>
        </w:rPr>
        <w:t>The following definitions and rules of interpretation apply in this DPA.</w:t>
      </w:r>
    </w:p>
    <w:p w14:paraId="591C5944" w14:textId="31C0ACE8" w:rsidR="00B66400" w:rsidRPr="00F22BE3" w:rsidRDefault="003170E0" w:rsidP="00105088">
      <w:pPr>
        <w:pStyle w:val="Titre2"/>
        <w:rPr>
          <w:lang w:val="en-GB"/>
        </w:rPr>
      </w:pPr>
      <w:r w:rsidRPr="00F22BE3">
        <w:rPr>
          <w:lang w:val="en-GB"/>
        </w:rPr>
        <w:t>Definitions:</w:t>
      </w:r>
    </w:p>
    <w:p w14:paraId="5997FB43" w14:textId="76A60F14" w:rsidR="003170E0" w:rsidRPr="00F50ACE" w:rsidRDefault="003170E0" w:rsidP="008A7124">
      <w:pPr>
        <w:jc w:val="both"/>
        <w:rPr>
          <w:rFonts w:ascii="Tahoma" w:hAnsi="Tahoma" w:cs="Tahoma"/>
          <w:sz w:val="20"/>
          <w:szCs w:val="20"/>
          <w:lang w:val="en-GB"/>
        </w:rPr>
      </w:pPr>
      <w:r w:rsidRPr="00F22BE3">
        <w:rPr>
          <w:rFonts w:ascii="Tahoma" w:hAnsi="Tahoma" w:cs="Tahoma"/>
          <w:b/>
          <w:bCs/>
          <w:sz w:val="20"/>
          <w:szCs w:val="20"/>
          <w:lang w:val="en-GB"/>
        </w:rPr>
        <w:t>Business Purposes</w:t>
      </w:r>
      <w:r w:rsidR="006D6E92">
        <w:rPr>
          <w:rFonts w:ascii="Tahoma" w:hAnsi="Tahoma" w:cs="Tahoma"/>
          <w:sz w:val="20"/>
          <w:szCs w:val="20"/>
          <w:lang w:val="en-GB"/>
        </w:rPr>
        <w:t xml:space="preserve"> means</w:t>
      </w:r>
      <w:r w:rsidRPr="00F22BE3">
        <w:rPr>
          <w:rFonts w:ascii="Tahoma" w:hAnsi="Tahoma" w:cs="Tahoma"/>
          <w:sz w:val="20"/>
          <w:szCs w:val="20"/>
          <w:lang w:val="en-GB"/>
        </w:rPr>
        <w:t xml:space="preserve"> the services described in the Master </w:t>
      </w:r>
      <w:r w:rsidR="00B66400" w:rsidRPr="00F22BE3">
        <w:rPr>
          <w:rFonts w:ascii="Tahoma" w:hAnsi="Tahoma" w:cs="Tahoma"/>
          <w:sz w:val="20"/>
          <w:szCs w:val="20"/>
          <w:lang w:val="en-GB"/>
        </w:rPr>
        <w:t>Agreement and/</w:t>
      </w:r>
      <w:r w:rsidRPr="00F22BE3">
        <w:rPr>
          <w:rFonts w:ascii="Tahoma" w:hAnsi="Tahoma" w:cs="Tahoma"/>
          <w:sz w:val="20"/>
          <w:szCs w:val="20"/>
          <w:lang w:val="en-GB"/>
        </w:rPr>
        <w:t xml:space="preserve">or any other </w:t>
      </w:r>
      <w:r w:rsidRPr="00F50ACE">
        <w:rPr>
          <w:rFonts w:ascii="Tahoma" w:hAnsi="Tahoma" w:cs="Tahoma"/>
          <w:sz w:val="20"/>
          <w:szCs w:val="20"/>
          <w:lang w:val="en-GB"/>
        </w:rPr>
        <w:t>purpose specifically identified in Annex A.</w:t>
      </w:r>
    </w:p>
    <w:p w14:paraId="53C0BB61" w14:textId="551ACED7" w:rsidR="009E166E" w:rsidRDefault="003170E0" w:rsidP="008A7124">
      <w:pPr>
        <w:jc w:val="both"/>
        <w:rPr>
          <w:rFonts w:ascii="Tahoma" w:hAnsi="Tahoma" w:cs="Tahoma"/>
          <w:sz w:val="20"/>
          <w:szCs w:val="20"/>
          <w:lang w:val="en-GB"/>
        </w:rPr>
      </w:pPr>
      <w:r w:rsidRPr="00F50ACE">
        <w:rPr>
          <w:rFonts w:ascii="Tahoma" w:hAnsi="Tahoma" w:cs="Tahoma"/>
          <w:b/>
          <w:bCs/>
          <w:sz w:val="20"/>
          <w:szCs w:val="20"/>
          <w:lang w:val="en-GB"/>
        </w:rPr>
        <w:t>Data Protection Legislation</w:t>
      </w:r>
      <w:r w:rsidR="006D6E92" w:rsidRPr="00F50ACE">
        <w:rPr>
          <w:rFonts w:ascii="Tahoma" w:hAnsi="Tahoma" w:cs="Tahoma"/>
          <w:sz w:val="20"/>
          <w:szCs w:val="20"/>
          <w:lang w:val="en-GB"/>
        </w:rPr>
        <w:t xml:space="preserve"> means</w:t>
      </w:r>
      <w:r w:rsidR="0053188D" w:rsidRPr="00F50ACE">
        <w:rPr>
          <w:rFonts w:ascii="Tahoma" w:hAnsi="Tahoma" w:cs="Tahoma"/>
          <w:sz w:val="20"/>
          <w:szCs w:val="20"/>
          <w:lang w:val="en-GB"/>
        </w:rPr>
        <w:t xml:space="preserve"> the GDP</w:t>
      </w:r>
      <w:r w:rsidR="002D5D6D">
        <w:rPr>
          <w:rFonts w:ascii="Tahoma" w:hAnsi="Tahoma" w:cs="Tahoma"/>
          <w:sz w:val="20"/>
          <w:szCs w:val="20"/>
          <w:lang w:val="en-GB"/>
        </w:rPr>
        <w:t>R</w:t>
      </w:r>
      <w:r w:rsidR="00201941">
        <w:rPr>
          <w:rFonts w:ascii="Tahoma" w:hAnsi="Tahoma" w:cs="Tahoma"/>
          <w:sz w:val="20"/>
          <w:szCs w:val="20"/>
          <w:lang w:val="en-GB"/>
        </w:rPr>
        <w:t xml:space="preserve"> and th</w:t>
      </w:r>
      <w:r w:rsidR="00FE6826">
        <w:rPr>
          <w:rFonts w:ascii="Tahoma" w:hAnsi="Tahoma" w:cs="Tahoma"/>
          <w:sz w:val="20"/>
          <w:szCs w:val="20"/>
          <w:lang w:val="en-GB"/>
        </w:rPr>
        <w:t>e</w:t>
      </w:r>
      <w:r w:rsidR="006100AC">
        <w:rPr>
          <w:rFonts w:ascii="Tahoma" w:hAnsi="Tahoma" w:cs="Tahoma"/>
          <w:sz w:val="20"/>
          <w:szCs w:val="20"/>
          <w:lang w:val="en-GB"/>
        </w:rPr>
        <w:t xml:space="preserve"> applicable</w:t>
      </w:r>
      <w:r w:rsidR="00FE6826">
        <w:rPr>
          <w:rFonts w:ascii="Tahoma" w:hAnsi="Tahoma" w:cs="Tahoma"/>
          <w:sz w:val="20"/>
          <w:szCs w:val="20"/>
          <w:lang w:val="en-GB"/>
        </w:rPr>
        <w:t xml:space="preserve"> implementation legislation under Belgian law</w:t>
      </w:r>
      <w:r w:rsidRPr="00335AC5">
        <w:rPr>
          <w:rFonts w:ascii="Tahoma" w:hAnsi="Tahoma" w:cs="Tahoma"/>
          <w:sz w:val="20"/>
          <w:szCs w:val="20"/>
          <w:lang w:val="en-GB"/>
        </w:rPr>
        <w:t>.</w:t>
      </w:r>
    </w:p>
    <w:p w14:paraId="136B6D88" w14:textId="54EFF612" w:rsidR="006D6E92" w:rsidRPr="00335AC5" w:rsidRDefault="006D6E92" w:rsidP="008A7124">
      <w:pPr>
        <w:jc w:val="both"/>
        <w:rPr>
          <w:rFonts w:ascii="Tahoma" w:hAnsi="Tahoma" w:cs="Tahoma"/>
          <w:b/>
          <w:bCs/>
          <w:sz w:val="20"/>
          <w:szCs w:val="20"/>
          <w:lang w:val="en-US"/>
        </w:rPr>
      </w:pPr>
      <w:r w:rsidRPr="00335AC5">
        <w:rPr>
          <w:rFonts w:ascii="Tahoma" w:hAnsi="Tahoma" w:cs="Tahoma"/>
          <w:b/>
          <w:bCs/>
          <w:sz w:val="20"/>
          <w:szCs w:val="20"/>
          <w:lang w:val="en-GB"/>
        </w:rPr>
        <w:t>GDPR</w:t>
      </w:r>
      <w:r>
        <w:rPr>
          <w:rFonts w:ascii="Tahoma" w:hAnsi="Tahoma" w:cs="Tahoma"/>
          <w:b/>
          <w:bCs/>
          <w:sz w:val="20"/>
          <w:szCs w:val="20"/>
          <w:lang w:val="en-GB"/>
        </w:rPr>
        <w:t xml:space="preserve"> </w:t>
      </w:r>
      <w:r w:rsidRPr="00335AC5">
        <w:rPr>
          <w:rFonts w:ascii="Tahoma" w:hAnsi="Tahoma" w:cs="Tahoma"/>
          <w:sz w:val="20"/>
          <w:szCs w:val="20"/>
          <w:lang w:val="en-GB"/>
        </w:rPr>
        <w:t>means</w:t>
      </w:r>
      <w:r w:rsidR="008A7A9B">
        <w:rPr>
          <w:rFonts w:ascii="Tahoma" w:hAnsi="Tahoma" w:cs="Tahoma"/>
          <w:sz w:val="20"/>
          <w:szCs w:val="20"/>
          <w:lang w:val="en-GB"/>
        </w:rPr>
        <w:t xml:space="preserve"> </w:t>
      </w:r>
      <w:r w:rsidR="008A7A9B" w:rsidRPr="008A7A9B">
        <w:rPr>
          <w:rFonts w:ascii="Tahoma" w:hAnsi="Tahoma" w:cs="Tahoma"/>
          <w:sz w:val="20"/>
          <w:szCs w:val="20"/>
          <w:lang w:val="en-GB"/>
        </w:rPr>
        <w:t xml:space="preserve">Regulation (EU) 2016/679 of the European Parliament and of Council of 27 April 2016 on the protection of natural persons </w:t>
      </w:r>
      <w:proofErr w:type="gramStart"/>
      <w:r w:rsidR="008A7A9B" w:rsidRPr="008A7A9B">
        <w:rPr>
          <w:rFonts w:ascii="Tahoma" w:hAnsi="Tahoma" w:cs="Tahoma"/>
          <w:sz w:val="20"/>
          <w:szCs w:val="20"/>
          <w:lang w:val="en-GB"/>
        </w:rPr>
        <w:t>with regard to</w:t>
      </w:r>
      <w:proofErr w:type="gramEnd"/>
      <w:r w:rsidR="008A7A9B" w:rsidRPr="008A7A9B">
        <w:rPr>
          <w:rFonts w:ascii="Tahoma" w:hAnsi="Tahoma" w:cs="Tahoma"/>
          <w:sz w:val="20"/>
          <w:szCs w:val="20"/>
          <w:lang w:val="en-GB"/>
        </w:rPr>
        <w:t xml:space="preserve"> the processing of personal data and on the free movement of such data and repealing Directive 95/46/EC (General Data Protection Regulation)</w:t>
      </w:r>
      <w:r w:rsidR="008037F1">
        <w:rPr>
          <w:rFonts w:ascii="Tahoma" w:hAnsi="Tahoma" w:cs="Tahoma"/>
          <w:sz w:val="20"/>
          <w:szCs w:val="20"/>
          <w:lang w:val="en-GB"/>
        </w:rPr>
        <w:t>.</w:t>
      </w:r>
    </w:p>
    <w:p w14:paraId="1606D5AC" w14:textId="75E4C89E" w:rsidR="006D6E92" w:rsidRPr="00335AC5" w:rsidRDefault="002A091E" w:rsidP="008A7124">
      <w:pPr>
        <w:jc w:val="both"/>
        <w:rPr>
          <w:rFonts w:ascii="Tahoma" w:hAnsi="Tahoma" w:cs="Tahoma"/>
          <w:sz w:val="20"/>
          <w:szCs w:val="20"/>
          <w:lang w:val="en-US"/>
        </w:rPr>
      </w:pPr>
      <w:r w:rsidRPr="00335AC5">
        <w:rPr>
          <w:rFonts w:ascii="Tahoma" w:hAnsi="Tahoma" w:cs="Tahoma"/>
          <w:b/>
          <w:bCs/>
          <w:sz w:val="20"/>
          <w:szCs w:val="20"/>
          <w:lang w:val="en-GB"/>
        </w:rPr>
        <w:t>Controller</w:t>
      </w:r>
      <w:r>
        <w:rPr>
          <w:rFonts w:ascii="Tahoma" w:hAnsi="Tahoma" w:cs="Tahoma"/>
          <w:sz w:val="20"/>
          <w:szCs w:val="20"/>
          <w:lang w:val="en-GB"/>
        </w:rPr>
        <w:t xml:space="preserve">, </w:t>
      </w:r>
      <w:r w:rsidR="006D6E92" w:rsidRPr="00335AC5">
        <w:rPr>
          <w:rFonts w:ascii="Tahoma" w:hAnsi="Tahoma" w:cs="Tahoma"/>
          <w:b/>
          <w:bCs/>
          <w:sz w:val="20"/>
          <w:szCs w:val="20"/>
          <w:lang w:val="en-US"/>
        </w:rPr>
        <w:t>Data Protection Impact Assessment</w:t>
      </w:r>
      <w:r w:rsidR="006D6E92" w:rsidRPr="006D6E92">
        <w:rPr>
          <w:rFonts w:ascii="Tahoma" w:hAnsi="Tahoma" w:cs="Tahoma"/>
          <w:sz w:val="20"/>
          <w:szCs w:val="20"/>
          <w:lang w:val="en-US"/>
        </w:rPr>
        <w:t xml:space="preserve">, </w:t>
      </w:r>
      <w:r w:rsidRPr="00F110F4">
        <w:rPr>
          <w:rFonts w:ascii="Tahoma" w:hAnsi="Tahoma" w:cs="Tahoma"/>
          <w:b/>
          <w:bCs/>
          <w:sz w:val="20"/>
          <w:szCs w:val="20"/>
          <w:lang w:val="en-US"/>
        </w:rPr>
        <w:t>Data Subject</w:t>
      </w:r>
      <w:r w:rsidRPr="006D6E92">
        <w:rPr>
          <w:rFonts w:ascii="Tahoma" w:hAnsi="Tahoma" w:cs="Tahoma"/>
          <w:sz w:val="20"/>
          <w:szCs w:val="20"/>
          <w:lang w:val="en-US"/>
        </w:rPr>
        <w:t xml:space="preserve">, </w:t>
      </w:r>
      <w:r w:rsidR="006D6E92" w:rsidRPr="00335AC5">
        <w:rPr>
          <w:rFonts w:ascii="Tahoma" w:hAnsi="Tahoma" w:cs="Tahoma"/>
          <w:b/>
          <w:bCs/>
          <w:sz w:val="20"/>
          <w:szCs w:val="20"/>
          <w:lang w:val="en-US"/>
        </w:rPr>
        <w:t>Personal Data</w:t>
      </w:r>
      <w:r w:rsidR="006D6E92" w:rsidRPr="006D6E92">
        <w:rPr>
          <w:rFonts w:ascii="Tahoma" w:hAnsi="Tahoma" w:cs="Tahoma"/>
          <w:sz w:val="20"/>
          <w:szCs w:val="20"/>
          <w:lang w:val="en-US"/>
        </w:rPr>
        <w:t xml:space="preserve">, </w:t>
      </w:r>
      <w:r w:rsidR="006D6E92" w:rsidRPr="00335AC5">
        <w:rPr>
          <w:rFonts w:ascii="Tahoma" w:hAnsi="Tahoma" w:cs="Tahoma"/>
          <w:b/>
          <w:bCs/>
          <w:sz w:val="20"/>
          <w:szCs w:val="20"/>
          <w:lang w:val="en-US"/>
        </w:rPr>
        <w:t>Personal Data Breach</w:t>
      </w:r>
      <w:r w:rsidR="000C3777">
        <w:rPr>
          <w:rFonts w:ascii="Tahoma" w:hAnsi="Tahoma" w:cs="Tahoma"/>
          <w:sz w:val="20"/>
          <w:szCs w:val="20"/>
          <w:lang w:val="en-US"/>
        </w:rPr>
        <w:t>,</w:t>
      </w:r>
      <w:r w:rsidR="006D6E92" w:rsidRPr="006D6E92">
        <w:rPr>
          <w:rFonts w:ascii="Tahoma" w:hAnsi="Tahoma" w:cs="Tahoma"/>
          <w:sz w:val="20"/>
          <w:szCs w:val="20"/>
          <w:lang w:val="en-US"/>
        </w:rPr>
        <w:t xml:space="preserve"> </w:t>
      </w:r>
      <w:r w:rsidRPr="00335AC5">
        <w:rPr>
          <w:rFonts w:ascii="Tahoma" w:hAnsi="Tahoma" w:cs="Tahoma"/>
          <w:b/>
          <w:bCs/>
          <w:sz w:val="20"/>
          <w:szCs w:val="20"/>
          <w:lang w:val="en-US"/>
        </w:rPr>
        <w:t>p</w:t>
      </w:r>
      <w:r w:rsidR="006D6E92" w:rsidRPr="00335AC5">
        <w:rPr>
          <w:rFonts w:ascii="Tahoma" w:hAnsi="Tahoma" w:cs="Tahoma"/>
          <w:b/>
          <w:bCs/>
          <w:sz w:val="20"/>
          <w:szCs w:val="20"/>
          <w:lang w:val="en-US"/>
        </w:rPr>
        <w:t>rocess(</w:t>
      </w:r>
      <w:proofErr w:type="spellStart"/>
      <w:r w:rsidR="006D6E92" w:rsidRPr="00335AC5">
        <w:rPr>
          <w:rFonts w:ascii="Tahoma" w:hAnsi="Tahoma" w:cs="Tahoma"/>
          <w:b/>
          <w:bCs/>
          <w:sz w:val="20"/>
          <w:szCs w:val="20"/>
          <w:lang w:val="en-US"/>
        </w:rPr>
        <w:t>ing</w:t>
      </w:r>
      <w:proofErr w:type="spellEnd"/>
      <w:r w:rsidR="006D6E92" w:rsidRPr="006D6E92">
        <w:rPr>
          <w:rFonts w:ascii="Tahoma" w:hAnsi="Tahoma" w:cs="Tahoma"/>
          <w:sz w:val="20"/>
          <w:szCs w:val="20"/>
          <w:lang w:val="en-US"/>
        </w:rPr>
        <w:t>)</w:t>
      </w:r>
      <w:r w:rsidR="00156194">
        <w:rPr>
          <w:rFonts w:ascii="Tahoma" w:hAnsi="Tahoma" w:cs="Tahoma"/>
          <w:sz w:val="20"/>
          <w:szCs w:val="20"/>
          <w:lang w:val="en-US"/>
        </w:rPr>
        <w:t xml:space="preserve"> and</w:t>
      </w:r>
      <w:r>
        <w:rPr>
          <w:rFonts w:ascii="Tahoma" w:hAnsi="Tahoma" w:cs="Tahoma"/>
          <w:sz w:val="20"/>
          <w:szCs w:val="20"/>
          <w:lang w:val="en-US"/>
        </w:rPr>
        <w:t xml:space="preserve"> </w:t>
      </w:r>
      <w:r w:rsidRPr="00F110F4">
        <w:rPr>
          <w:rFonts w:ascii="Tahoma" w:hAnsi="Tahoma" w:cs="Tahoma"/>
          <w:b/>
          <w:bCs/>
          <w:sz w:val="20"/>
          <w:szCs w:val="20"/>
          <w:lang w:val="en-US"/>
        </w:rPr>
        <w:t>Processor</w:t>
      </w:r>
      <w:r>
        <w:rPr>
          <w:rFonts w:ascii="Tahoma" w:hAnsi="Tahoma" w:cs="Tahoma"/>
          <w:sz w:val="20"/>
          <w:szCs w:val="20"/>
          <w:lang w:val="en-US"/>
        </w:rPr>
        <w:t xml:space="preserve"> </w:t>
      </w:r>
      <w:r w:rsidR="006D6E92" w:rsidRPr="006D6E92">
        <w:rPr>
          <w:rFonts w:ascii="Tahoma" w:hAnsi="Tahoma" w:cs="Tahoma"/>
          <w:sz w:val="20"/>
          <w:szCs w:val="20"/>
          <w:lang w:val="en-US"/>
        </w:rPr>
        <w:t>shall have the same meaning as in the GDPR.</w:t>
      </w:r>
    </w:p>
    <w:p w14:paraId="7C555443" w14:textId="3F73AD00" w:rsidR="003170E0" w:rsidRPr="00F22BE3" w:rsidRDefault="003170E0" w:rsidP="009E166E">
      <w:pPr>
        <w:pStyle w:val="Titre2"/>
      </w:pPr>
      <w:r w:rsidRPr="00F22BE3">
        <w:t xml:space="preserve">This DPA is subject to the terms of the Master Agreement and is incorporated into the Master Agreement. </w:t>
      </w:r>
    </w:p>
    <w:p w14:paraId="708E877F" w14:textId="348B136E" w:rsidR="003170E0" w:rsidRPr="00F22BE3" w:rsidRDefault="003170E0" w:rsidP="00105088">
      <w:pPr>
        <w:pStyle w:val="Titre2"/>
        <w:rPr>
          <w:lang w:val="en-GB"/>
        </w:rPr>
      </w:pPr>
      <w:r w:rsidRPr="00F22BE3">
        <w:rPr>
          <w:lang w:val="en-GB"/>
        </w:rPr>
        <w:t>In the case of conflict or ambiguity between:</w:t>
      </w:r>
    </w:p>
    <w:p w14:paraId="26F10867" w14:textId="6664AF53" w:rsidR="003170E0" w:rsidRPr="00F22BE3" w:rsidRDefault="003170E0" w:rsidP="00046A5C">
      <w:pPr>
        <w:pStyle w:val="Titre3"/>
      </w:pPr>
      <w:r w:rsidRPr="00F22BE3">
        <w:t xml:space="preserve">any provision contained in the body of this </w:t>
      </w:r>
      <w:proofErr w:type="gramStart"/>
      <w:r w:rsidRPr="00F22BE3">
        <w:t>DPA</w:t>
      </w:r>
      <w:proofErr w:type="gramEnd"/>
      <w:r w:rsidRPr="00F22BE3">
        <w:t xml:space="preserve"> and any provision contained in the Annexes, the provision in the body of this DPA will prevail;</w:t>
      </w:r>
      <w:r w:rsidR="00731915">
        <w:t xml:space="preserve"> and</w:t>
      </w:r>
    </w:p>
    <w:p w14:paraId="21277305" w14:textId="65D6D63E" w:rsidR="003170E0" w:rsidRPr="00F22BE3" w:rsidRDefault="003170E0" w:rsidP="00046A5C">
      <w:pPr>
        <w:pStyle w:val="Titre3"/>
      </w:pPr>
      <w:r w:rsidRPr="00F22BE3">
        <w:t>any of the provisions of this DPA and the provisions of the Master Agreement, the provisions of this DPA will prevail.</w:t>
      </w:r>
    </w:p>
    <w:p w14:paraId="01744097" w14:textId="530EBEBA" w:rsidR="003170E0" w:rsidRPr="00F22BE3" w:rsidRDefault="003170E0" w:rsidP="00B66400">
      <w:pPr>
        <w:pStyle w:val="Titre1"/>
        <w:rPr>
          <w:lang w:val="en-GB"/>
        </w:rPr>
      </w:pPr>
      <w:r w:rsidRPr="00F22BE3">
        <w:rPr>
          <w:lang w:val="en-GB"/>
        </w:rPr>
        <w:t xml:space="preserve">Personal </w:t>
      </w:r>
      <w:r w:rsidR="009E166E">
        <w:rPr>
          <w:lang w:val="en-GB"/>
        </w:rPr>
        <w:t>D</w:t>
      </w:r>
      <w:r w:rsidRPr="00F22BE3">
        <w:rPr>
          <w:lang w:val="en-GB"/>
        </w:rPr>
        <w:t>ata types and processing purposes</w:t>
      </w:r>
    </w:p>
    <w:p w14:paraId="63DE960D" w14:textId="29010683" w:rsidR="003170E0" w:rsidRPr="00F22BE3" w:rsidRDefault="003170E0" w:rsidP="00105088">
      <w:pPr>
        <w:pStyle w:val="Titre2"/>
        <w:rPr>
          <w:lang w:val="en-GB"/>
        </w:rPr>
      </w:pPr>
      <w:r w:rsidRPr="00F22BE3">
        <w:rPr>
          <w:lang w:val="en-GB"/>
        </w:rPr>
        <w:t>The Controller retains control of the Personal Data and remains responsible for its compliance obligations under the applicable Data Protection Legislation, including providing any required notices and obtaining any required consents, and for the processing instructions it gives to the Processor.</w:t>
      </w:r>
      <w:r w:rsidR="0093671B">
        <w:rPr>
          <w:lang w:val="en-GB"/>
        </w:rPr>
        <w:t xml:space="preserve"> </w:t>
      </w:r>
      <w:r w:rsidR="00DA409A">
        <w:rPr>
          <w:lang w:val="en-GB"/>
        </w:rPr>
        <w:t xml:space="preserve">The </w:t>
      </w:r>
      <w:r w:rsidR="0093671B" w:rsidRPr="0093671B">
        <w:rPr>
          <w:lang w:val="en-GB"/>
        </w:rPr>
        <w:t xml:space="preserve">Controller shall inform </w:t>
      </w:r>
      <w:r w:rsidR="00DA409A">
        <w:rPr>
          <w:lang w:val="en-GB"/>
        </w:rPr>
        <w:t xml:space="preserve">the </w:t>
      </w:r>
      <w:r w:rsidR="0093671B" w:rsidRPr="0093671B">
        <w:rPr>
          <w:lang w:val="en-GB"/>
        </w:rPr>
        <w:t>Processor of any additional national and/or sector-</w:t>
      </w:r>
      <w:r w:rsidR="0093671B" w:rsidRPr="0093671B">
        <w:rPr>
          <w:lang w:val="en-GB"/>
        </w:rPr>
        <w:lastRenderedPageBreak/>
        <w:t xml:space="preserve">specific mandatory legislation that applies to the </w:t>
      </w:r>
      <w:r w:rsidR="00D76DBD">
        <w:rPr>
          <w:lang w:val="en-GB"/>
        </w:rPr>
        <w:t>p</w:t>
      </w:r>
      <w:r w:rsidR="0093671B" w:rsidRPr="0093671B">
        <w:rPr>
          <w:lang w:val="en-GB"/>
        </w:rPr>
        <w:t>rocessing by</w:t>
      </w:r>
      <w:r w:rsidR="00DA409A">
        <w:rPr>
          <w:lang w:val="en-GB"/>
        </w:rPr>
        <w:t xml:space="preserve"> the</w:t>
      </w:r>
      <w:r w:rsidR="0093671B" w:rsidRPr="0093671B">
        <w:rPr>
          <w:lang w:val="en-GB"/>
        </w:rPr>
        <w:t xml:space="preserve"> Processor </w:t>
      </w:r>
      <w:proofErr w:type="gramStart"/>
      <w:r w:rsidR="0093671B" w:rsidRPr="0093671B">
        <w:rPr>
          <w:lang w:val="en-GB"/>
        </w:rPr>
        <w:t>as a result of</w:t>
      </w:r>
      <w:proofErr w:type="gramEnd"/>
      <w:r w:rsidR="0093671B" w:rsidRPr="0093671B">
        <w:rPr>
          <w:lang w:val="en-GB"/>
        </w:rPr>
        <w:t xml:space="preserve"> the </w:t>
      </w:r>
      <w:r w:rsidR="00D76DBD">
        <w:rPr>
          <w:lang w:val="en-GB"/>
        </w:rPr>
        <w:t>p</w:t>
      </w:r>
      <w:r w:rsidR="0093671B" w:rsidRPr="0093671B">
        <w:rPr>
          <w:lang w:val="en-GB"/>
        </w:rPr>
        <w:t xml:space="preserve">rocessing by </w:t>
      </w:r>
      <w:r w:rsidR="00DA409A">
        <w:rPr>
          <w:lang w:val="en-GB"/>
        </w:rPr>
        <w:t xml:space="preserve">the </w:t>
      </w:r>
      <w:r w:rsidR="0093671B" w:rsidRPr="0093671B">
        <w:rPr>
          <w:lang w:val="en-GB"/>
        </w:rPr>
        <w:t>Controller.</w:t>
      </w:r>
    </w:p>
    <w:p w14:paraId="6D2F6F93" w14:textId="37BA55FA" w:rsidR="003170E0" w:rsidRPr="00F22BE3" w:rsidRDefault="003170E0" w:rsidP="00105088">
      <w:pPr>
        <w:pStyle w:val="Titre2"/>
        <w:rPr>
          <w:lang w:val="en-GB"/>
        </w:rPr>
      </w:pPr>
      <w:r w:rsidRPr="00F22BE3">
        <w:rPr>
          <w:lang w:val="en-GB"/>
        </w:rPr>
        <w:t>Annex A describes the nature and purpose of processing</w:t>
      </w:r>
      <w:r w:rsidR="00105088" w:rsidRPr="00F22BE3">
        <w:rPr>
          <w:lang w:val="en-GB"/>
        </w:rPr>
        <w:t xml:space="preserve">, the retention term(s) </w:t>
      </w:r>
      <w:r w:rsidRPr="00F22BE3">
        <w:rPr>
          <w:lang w:val="en-GB"/>
        </w:rPr>
        <w:t>and the Personal Data categories and Data Subject types in respect of which the Processor may process to fulfil the Business Purposes.</w:t>
      </w:r>
    </w:p>
    <w:p w14:paraId="4FD85390" w14:textId="309F7B72" w:rsidR="003170E0" w:rsidRPr="00F22BE3" w:rsidRDefault="003170E0" w:rsidP="00105088">
      <w:pPr>
        <w:pStyle w:val="Titre1"/>
        <w:rPr>
          <w:lang w:val="en-GB"/>
        </w:rPr>
      </w:pPr>
      <w:r w:rsidRPr="00F22BE3">
        <w:rPr>
          <w:lang w:val="en-GB"/>
        </w:rPr>
        <w:t>Processor's obligations</w:t>
      </w:r>
    </w:p>
    <w:p w14:paraId="390A8A36" w14:textId="7C099712" w:rsidR="003170E0" w:rsidRPr="00F22BE3" w:rsidRDefault="003170E0" w:rsidP="00105088">
      <w:pPr>
        <w:pStyle w:val="Titre2"/>
        <w:rPr>
          <w:lang w:val="en-GB"/>
        </w:rPr>
      </w:pPr>
      <w:r w:rsidRPr="00F22BE3">
        <w:rPr>
          <w:lang w:val="en-GB"/>
        </w:rPr>
        <w:t>The Processor will only process the Personal Data to the extent, and in such a manner, as is necessary for the Business Purposes in accordance with the Controller's written instructions. The Processor will not process the Personal Data for any other purpose or in a way that does not comply with this DPA or the Data Protection Legislation. The Processor must promptly notify the Controller if, in its opinion, the Controller's instruction would not comply with the Data Protection Legislation.</w:t>
      </w:r>
    </w:p>
    <w:p w14:paraId="16320F76" w14:textId="2A86A5FD" w:rsidR="003170E0" w:rsidRPr="00F22BE3" w:rsidRDefault="003170E0" w:rsidP="00105088">
      <w:pPr>
        <w:pStyle w:val="Titre2"/>
        <w:rPr>
          <w:lang w:val="en-GB"/>
        </w:rPr>
      </w:pPr>
      <w:r w:rsidRPr="00F22BE3">
        <w:rPr>
          <w:lang w:val="en-GB"/>
        </w:rPr>
        <w:t xml:space="preserve">The Processor will maintain the confidentiality of all Personal Data and will not disclose Personal Data to third parties unless the Controller or this DPA specifically authorises the disclosure, or as required by law. If a law, court, </w:t>
      </w:r>
      <w:proofErr w:type="gramStart"/>
      <w:r w:rsidRPr="00F22BE3">
        <w:rPr>
          <w:lang w:val="en-GB"/>
        </w:rPr>
        <w:t>regulator</w:t>
      </w:r>
      <w:proofErr w:type="gramEnd"/>
      <w:r w:rsidRPr="00F22BE3">
        <w:rPr>
          <w:lang w:val="en-GB"/>
        </w:rPr>
        <w:t xml:space="preserve"> or supervisory authority requires the Processor to process or disclose Personal Data, the Processor must first inform the Controller of the legal or regulatory requirement and give the Controller an opportunity to object or challenge the requirement, unless the law prohibits such notice.</w:t>
      </w:r>
    </w:p>
    <w:p w14:paraId="1987DFC3" w14:textId="7EBF8093" w:rsidR="003170E0" w:rsidRPr="00F22BE3" w:rsidRDefault="003170E0" w:rsidP="00105088">
      <w:pPr>
        <w:pStyle w:val="Titre2"/>
        <w:rPr>
          <w:lang w:val="en-GB"/>
        </w:rPr>
      </w:pPr>
      <w:r w:rsidRPr="00F22BE3">
        <w:rPr>
          <w:lang w:val="en-GB"/>
        </w:rPr>
        <w:t xml:space="preserve">The Processor will reasonably assist the Controller with meeting the Controller's compliance obligations under the Data Protection Legislation, </w:t>
      </w:r>
      <w:proofErr w:type="gramStart"/>
      <w:r w:rsidRPr="00F22BE3">
        <w:rPr>
          <w:lang w:val="en-GB"/>
        </w:rPr>
        <w:t>taking into account</w:t>
      </w:r>
      <w:proofErr w:type="gramEnd"/>
      <w:r w:rsidRPr="00F22BE3">
        <w:rPr>
          <w:lang w:val="en-GB"/>
        </w:rPr>
        <w:t xml:space="preserve"> the nature of the Processor's processing and the information available to the Processor, including in relation to Data Subject rights, </w:t>
      </w:r>
      <w:r w:rsidR="002A091E">
        <w:rPr>
          <w:lang w:val="en-GB"/>
        </w:rPr>
        <w:t>D</w:t>
      </w:r>
      <w:r w:rsidRPr="00F22BE3">
        <w:rPr>
          <w:lang w:val="en-GB"/>
        </w:rPr>
        <w:t xml:space="preserve">ata </w:t>
      </w:r>
      <w:r w:rsidR="002A091E">
        <w:rPr>
          <w:lang w:val="en-GB"/>
        </w:rPr>
        <w:t>P</w:t>
      </w:r>
      <w:r w:rsidRPr="00F22BE3">
        <w:rPr>
          <w:lang w:val="en-GB"/>
        </w:rPr>
        <w:t xml:space="preserve">rotection </w:t>
      </w:r>
      <w:r w:rsidR="002A091E">
        <w:rPr>
          <w:lang w:val="en-GB"/>
        </w:rPr>
        <w:t>I</w:t>
      </w:r>
      <w:r w:rsidRPr="00F22BE3">
        <w:rPr>
          <w:lang w:val="en-GB"/>
        </w:rPr>
        <w:t xml:space="preserve">mpact </w:t>
      </w:r>
      <w:r w:rsidR="002A091E">
        <w:rPr>
          <w:lang w:val="en-GB"/>
        </w:rPr>
        <w:t>A</w:t>
      </w:r>
      <w:r w:rsidRPr="00F22BE3">
        <w:rPr>
          <w:lang w:val="en-GB"/>
        </w:rPr>
        <w:t xml:space="preserve">ssessments and reporting to and consulting with </w:t>
      </w:r>
      <w:r w:rsidR="00156194">
        <w:rPr>
          <w:lang w:val="en-GB"/>
        </w:rPr>
        <w:t>s</w:t>
      </w:r>
      <w:r w:rsidRPr="00F22BE3">
        <w:rPr>
          <w:lang w:val="en-GB"/>
        </w:rPr>
        <w:t xml:space="preserve">upervisory </w:t>
      </w:r>
      <w:r w:rsidR="00156194">
        <w:rPr>
          <w:lang w:val="en-GB"/>
        </w:rPr>
        <w:t>a</w:t>
      </w:r>
      <w:r w:rsidRPr="00F22BE3">
        <w:rPr>
          <w:lang w:val="en-GB"/>
        </w:rPr>
        <w:t>uthorities under the Data Protection Legislation.</w:t>
      </w:r>
    </w:p>
    <w:p w14:paraId="3678B281" w14:textId="51410DAD" w:rsidR="003170E0" w:rsidRPr="00F22BE3" w:rsidRDefault="003170E0" w:rsidP="007823A4">
      <w:pPr>
        <w:pStyle w:val="Titre1"/>
        <w:rPr>
          <w:lang w:val="en-GB"/>
        </w:rPr>
      </w:pPr>
      <w:r w:rsidRPr="00F22BE3">
        <w:rPr>
          <w:lang w:val="en-GB"/>
        </w:rPr>
        <w:t>Processor's employees</w:t>
      </w:r>
    </w:p>
    <w:p w14:paraId="4F64D3E8" w14:textId="33ED0DF0" w:rsidR="003170E0" w:rsidRPr="00F22BE3" w:rsidRDefault="003170E0" w:rsidP="007823A4">
      <w:pPr>
        <w:pStyle w:val="Titre2"/>
        <w:rPr>
          <w:lang w:val="en-GB"/>
        </w:rPr>
      </w:pPr>
      <w:r w:rsidRPr="00F22BE3">
        <w:rPr>
          <w:lang w:val="en-GB"/>
        </w:rPr>
        <w:t>The Processor will ensure that all employees:</w:t>
      </w:r>
    </w:p>
    <w:p w14:paraId="6A224B56" w14:textId="4F14FAA5" w:rsidR="003170E0" w:rsidRPr="00F22BE3" w:rsidRDefault="003170E0" w:rsidP="00B73059">
      <w:pPr>
        <w:pStyle w:val="Titre3"/>
      </w:pPr>
      <w:r w:rsidRPr="00F22BE3">
        <w:t>are informed of the confidential nature of the Personal Data and are bound by confidentiality obligations and use restrictions in respect of the Personal Data;</w:t>
      </w:r>
      <w:r w:rsidR="00B73059">
        <w:t xml:space="preserve"> and</w:t>
      </w:r>
    </w:p>
    <w:p w14:paraId="65BA0A23" w14:textId="5018E240" w:rsidR="003170E0" w:rsidRPr="00F22BE3" w:rsidRDefault="003170E0" w:rsidP="00B73059">
      <w:pPr>
        <w:pStyle w:val="Titre3"/>
      </w:pPr>
      <w:r w:rsidRPr="00F22BE3">
        <w:t xml:space="preserve">are aware </w:t>
      </w:r>
      <w:r w:rsidR="00871AEE">
        <w:t xml:space="preserve">of </w:t>
      </w:r>
      <w:r w:rsidRPr="00F22BE3">
        <w:t>the Processor's duties and their personal duties and obligations under the Data Protection Legislation and this DPA.</w:t>
      </w:r>
    </w:p>
    <w:p w14:paraId="51A409A2" w14:textId="22845BAB" w:rsidR="003170E0" w:rsidRPr="00F22BE3" w:rsidRDefault="003170E0" w:rsidP="00915FED">
      <w:pPr>
        <w:pStyle w:val="Titre1"/>
        <w:rPr>
          <w:lang w:val="en-GB"/>
        </w:rPr>
      </w:pPr>
      <w:bookmarkStart w:id="0" w:name="_Ref64726681"/>
      <w:r w:rsidRPr="00F22BE3">
        <w:rPr>
          <w:lang w:val="en-GB"/>
        </w:rPr>
        <w:t>Security</w:t>
      </w:r>
      <w:bookmarkEnd w:id="0"/>
    </w:p>
    <w:p w14:paraId="1D1267F1" w14:textId="17B06D5F" w:rsidR="003170E0" w:rsidRPr="00F22BE3" w:rsidRDefault="003170E0" w:rsidP="00915FED">
      <w:pPr>
        <w:pStyle w:val="Titre2"/>
        <w:rPr>
          <w:lang w:val="en-GB"/>
        </w:rPr>
      </w:pPr>
      <w:bookmarkStart w:id="1" w:name="_Ref64727048"/>
      <w:r w:rsidRPr="00F22BE3">
        <w:rPr>
          <w:lang w:val="en-GB"/>
        </w:rPr>
        <w:t xml:space="preserve">The Processor must implement appropriate technical and organisational measures against unauthorised or unlawful processing, access, disclosure, copying, modification, storage, reproduction, </w:t>
      </w:r>
      <w:proofErr w:type="gramStart"/>
      <w:r w:rsidRPr="00F22BE3">
        <w:rPr>
          <w:lang w:val="en-GB"/>
        </w:rPr>
        <w:t>display</w:t>
      </w:r>
      <w:proofErr w:type="gramEnd"/>
      <w:r w:rsidRPr="00F22BE3">
        <w:rPr>
          <w:lang w:val="en-GB"/>
        </w:rPr>
        <w:t xml:space="preserve"> or distribution of Personal Data, and against accidental or unlawful loss, destruction, alteration, disclosure or damage of Personal Data</w:t>
      </w:r>
      <w:r w:rsidR="00300E0A">
        <w:rPr>
          <w:lang w:val="en-GB"/>
        </w:rPr>
        <w:t>,</w:t>
      </w:r>
      <w:r w:rsidRPr="00F22BE3">
        <w:rPr>
          <w:lang w:val="en-GB"/>
        </w:rPr>
        <w:t xml:space="preserve"> </w:t>
      </w:r>
      <w:r w:rsidR="00196DAF">
        <w:rPr>
          <w:lang w:val="en-GB"/>
        </w:rPr>
        <w:t>as</w:t>
      </w:r>
      <w:r w:rsidRPr="00F22BE3">
        <w:rPr>
          <w:lang w:val="en-GB"/>
        </w:rPr>
        <w:t xml:space="preserve"> </w:t>
      </w:r>
      <w:r w:rsidR="00196DAF">
        <w:rPr>
          <w:lang w:val="en-GB"/>
        </w:rPr>
        <w:t>further described</w:t>
      </w:r>
      <w:r w:rsidRPr="00F22BE3">
        <w:rPr>
          <w:lang w:val="en-GB"/>
        </w:rPr>
        <w:t xml:space="preserve"> in Annex B. </w:t>
      </w:r>
      <w:bookmarkEnd w:id="1"/>
    </w:p>
    <w:p w14:paraId="662A4517" w14:textId="5C220F1E" w:rsidR="003170E0" w:rsidRPr="00F22BE3" w:rsidRDefault="003170E0" w:rsidP="00915FED">
      <w:pPr>
        <w:pStyle w:val="Titre2"/>
        <w:rPr>
          <w:lang w:val="en-GB"/>
        </w:rPr>
      </w:pPr>
      <w:r w:rsidRPr="00F22BE3">
        <w:rPr>
          <w:lang w:val="en-GB"/>
        </w:rPr>
        <w:t>The Processor must implement such measures to ensure a level of security appropriate to the risk involved, including as appropriate:</w:t>
      </w:r>
    </w:p>
    <w:p w14:paraId="7EA97A90" w14:textId="12A36B4F" w:rsidR="003170E0" w:rsidRPr="00F22BE3" w:rsidRDefault="003170E0" w:rsidP="00046A5C">
      <w:pPr>
        <w:pStyle w:val="Titre3"/>
      </w:pPr>
      <w:r w:rsidRPr="00F22BE3">
        <w:t xml:space="preserve">the </w:t>
      </w:r>
      <w:proofErr w:type="spellStart"/>
      <w:r w:rsidRPr="00F22BE3">
        <w:t>pseudonymisation</w:t>
      </w:r>
      <w:proofErr w:type="spellEnd"/>
      <w:r w:rsidRPr="00F22BE3">
        <w:t xml:space="preserve"> and encryption of personal </w:t>
      </w:r>
      <w:proofErr w:type="gramStart"/>
      <w:r w:rsidRPr="00F22BE3">
        <w:t>data;</w:t>
      </w:r>
      <w:proofErr w:type="gramEnd"/>
    </w:p>
    <w:p w14:paraId="46CFE624" w14:textId="0CEA2BD8" w:rsidR="003170E0" w:rsidRPr="00F22BE3" w:rsidRDefault="003170E0" w:rsidP="00046A5C">
      <w:pPr>
        <w:pStyle w:val="Titre3"/>
      </w:pPr>
      <w:r w:rsidRPr="00F22BE3">
        <w:t xml:space="preserve">the ability to ensure the ongoing confidentiality, integrity, availability and resilience of processing systems and </w:t>
      </w:r>
      <w:proofErr w:type="gramStart"/>
      <w:r w:rsidRPr="00F22BE3">
        <w:t>services;</w:t>
      </w:r>
      <w:proofErr w:type="gramEnd"/>
    </w:p>
    <w:p w14:paraId="30BCC86C" w14:textId="63B42181" w:rsidR="003170E0" w:rsidRPr="00F22BE3" w:rsidRDefault="003170E0" w:rsidP="00046A5C">
      <w:pPr>
        <w:pStyle w:val="Titre3"/>
      </w:pPr>
      <w:r w:rsidRPr="00F22BE3">
        <w:t>the ability to restore the availability and access to personal data in a timely manner in the event of a physical or technical incident; and</w:t>
      </w:r>
    </w:p>
    <w:p w14:paraId="5561ACCD" w14:textId="4D6AB2F2" w:rsidR="003170E0" w:rsidRPr="00F22BE3" w:rsidRDefault="003170E0" w:rsidP="00046A5C">
      <w:pPr>
        <w:pStyle w:val="Titre3"/>
      </w:pPr>
      <w:r w:rsidRPr="00F22BE3">
        <w:t xml:space="preserve">a process for regularly testing, </w:t>
      </w:r>
      <w:proofErr w:type="gramStart"/>
      <w:r w:rsidRPr="00F22BE3">
        <w:t>assessing</w:t>
      </w:r>
      <w:proofErr w:type="gramEnd"/>
      <w:r w:rsidRPr="00F22BE3">
        <w:t xml:space="preserve"> and evaluating the effectiveness of security measures.</w:t>
      </w:r>
    </w:p>
    <w:p w14:paraId="1F2F1EF3" w14:textId="7EB73F51" w:rsidR="003170E0" w:rsidRPr="00F22BE3" w:rsidRDefault="003170E0" w:rsidP="00915FED">
      <w:pPr>
        <w:pStyle w:val="Titre1"/>
        <w:rPr>
          <w:lang w:val="en-GB"/>
        </w:rPr>
      </w:pPr>
      <w:bookmarkStart w:id="2" w:name="_Ref64731924"/>
      <w:r w:rsidRPr="00F22BE3">
        <w:rPr>
          <w:lang w:val="en-GB"/>
        </w:rPr>
        <w:lastRenderedPageBreak/>
        <w:t xml:space="preserve">Personal </w:t>
      </w:r>
      <w:r w:rsidR="002A091E">
        <w:rPr>
          <w:lang w:val="en-GB"/>
        </w:rPr>
        <w:t>D</w:t>
      </w:r>
      <w:r w:rsidRPr="00F22BE3">
        <w:rPr>
          <w:lang w:val="en-GB"/>
        </w:rPr>
        <w:t xml:space="preserve">ata </w:t>
      </w:r>
      <w:r w:rsidR="002A091E">
        <w:rPr>
          <w:lang w:val="en-GB"/>
        </w:rPr>
        <w:t>B</w:t>
      </w:r>
      <w:r w:rsidRPr="00F22BE3">
        <w:rPr>
          <w:lang w:val="en-GB"/>
        </w:rPr>
        <w:t>reach</w:t>
      </w:r>
      <w:bookmarkEnd w:id="2"/>
    </w:p>
    <w:p w14:paraId="35FED1E0" w14:textId="1BF4C684" w:rsidR="003170E0" w:rsidRPr="00F22BE3" w:rsidRDefault="003170E0" w:rsidP="00666165">
      <w:pPr>
        <w:pStyle w:val="Titre2"/>
        <w:rPr>
          <w:lang w:val="en-GB"/>
        </w:rPr>
      </w:pPr>
      <w:bookmarkStart w:id="3" w:name="_Ref64724916"/>
      <w:r w:rsidRPr="00F22BE3">
        <w:rPr>
          <w:lang w:val="en-GB"/>
        </w:rPr>
        <w:t>The Processor will without undue delay</w:t>
      </w:r>
      <w:r w:rsidR="00915FED" w:rsidRPr="00F22BE3">
        <w:rPr>
          <w:lang w:val="en-GB"/>
        </w:rPr>
        <w:t xml:space="preserve"> and in any case within 24 hours</w:t>
      </w:r>
      <w:r w:rsidRPr="00F22BE3">
        <w:rPr>
          <w:lang w:val="en-GB"/>
        </w:rPr>
        <w:t xml:space="preserve"> notify the Controller </w:t>
      </w:r>
      <w:r w:rsidR="00D42874">
        <w:rPr>
          <w:lang w:val="en-GB"/>
        </w:rPr>
        <w:t xml:space="preserve">in writing </w:t>
      </w:r>
      <w:r w:rsidRPr="00F22BE3">
        <w:rPr>
          <w:lang w:val="en-GB"/>
        </w:rPr>
        <w:t>if it becomes aware of</w:t>
      </w:r>
      <w:r w:rsidR="00666165" w:rsidRPr="00F22BE3">
        <w:rPr>
          <w:lang w:val="en-GB"/>
        </w:rPr>
        <w:t xml:space="preserve"> </w:t>
      </w:r>
      <w:r w:rsidR="00FE1EC8">
        <w:rPr>
          <w:lang w:val="en-GB"/>
        </w:rPr>
        <w:t>a</w:t>
      </w:r>
      <w:r w:rsidRPr="00F22BE3">
        <w:rPr>
          <w:lang w:val="en-GB"/>
        </w:rPr>
        <w:t xml:space="preserve"> Personal Data Breach.</w:t>
      </w:r>
      <w:bookmarkEnd w:id="3"/>
    </w:p>
    <w:p w14:paraId="0BC64410" w14:textId="4B623755" w:rsidR="003170E0" w:rsidRPr="00F22BE3" w:rsidRDefault="003170E0" w:rsidP="00F559AE">
      <w:pPr>
        <w:pStyle w:val="Titre2"/>
        <w:rPr>
          <w:lang w:val="en-GB"/>
        </w:rPr>
      </w:pPr>
      <w:r w:rsidRPr="00F22BE3">
        <w:rPr>
          <w:rStyle w:val="Titre2Car"/>
          <w:lang w:val="en-GB"/>
        </w:rPr>
        <w:t xml:space="preserve">Where the Processor becomes aware of </w:t>
      </w:r>
      <w:r w:rsidR="00FE1EC8">
        <w:rPr>
          <w:lang w:val="en-GB"/>
        </w:rPr>
        <w:t>a</w:t>
      </w:r>
      <w:r w:rsidR="00FC7F16" w:rsidRPr="00F22BE3">
        <w:rPr>
          <w:lang w:val="en-GB"/>
        </w:rPr>
        <w:t xml:space="preserve"> Personal Data Breach</w:t>
      </w:r>
      <w:r w:rsidRPr="00F22BE3">
        <w:rPr>
          <w:rStyle w:val="Titre2Car"/>
          <w:lang w:val="en-GB"/>
        </w:rPr>
        <w:t xml:space="preserve">, it shall, without undue delay, also provide the Controller </w:t>
      </w:r>
      <w:r w:rsidR="00D42874">
        <w:rPr>
          <w:rStyle w:val="Titre2Car"/>
          <w:lang w:val="en-GB"/>
        </w:rPr>
        <w:t xml:space="preserve">in writing </w:t>
      </w:r>
      <w:r w:rsidRPr="00F22BE3">
        <w:rPr>
          <w:rStyle w:val="Titre2Car"/>
          <w:lang w:val="en-GB"/>
        </w:rPr>
        <w:t>with the following information</w:t>
      </w:r>
      <w:r w:rsidRPr="00F22BE3">
        <w:rPr>
          <w:lang w:val="en-GB"/>
        </w:rPr>
        <w:t>:</w:t>
      </w:r>
    </w:p>
    <w:p w14:paraId="502DCA71" w14:textId="54EA67CA" w:rsidR="003170E0" w:rsidRPr="00F22BE3" w:rsidRDefault="003170E0" w:rsidP="00046A5C">
      <w:pPr>
        <w:pStyle w:val="Titre3"/>
      </w:pPr>
      <w:r w:rsidRPr="00F22BE3">
        <w:t>description of the nature</w:t>
      </w:r>
      <w:r w:rsidR="00FC7F16" w:rsidRPr="00F22BE3">
        <w:t xml:space="preserve"> thereof</w:t>
      </w:r>
      <w:r w:rsidRPr="00F22BE3">
        <w:t xml:space="preserve">, including the categories and approximate number of both Data Subjects and Personal Data records </w:t>
      </w:r>
      <w:proofErr w:type="gramStart"/>
      <w:r w:rsidRPr="00F22BE3">
        <w:t>concerned;</w:t>
      </w:r>
      <w:proofErr w:type="gramEnd"/>
    </w:p>
    <w:p w14:paraId="07BC2679" w14:textId="261F69D0" w:rsidR="003170E0" w:rsidRPr="00067DF9" w:rsidRDefault="003170E0" w:rsidP="00067DF9">
      <w:pPr>
        <w:pStyle w:val="Titre3"/>
      </w:pPr>
      <w:r w:rsidRPr="00067DF9">
        <w:t>the likely consequences; and</w:t>
      </w:r>
    </w:p>
    <w:p w14:paraId="581CA621" w14:textId="188AAE98" w:rsidR="003170E0" w:rsidRPr="00F22BE3" w:rsidRDefault="003170E0" w:rsidP="00046A5C">
      <w:pPr>
        <w:pStyle w:val="Titre3"/>
      </w:pPr>
      <w:r w:rsidRPr="00F22BE3">
        <w:t>description of the measures taken or proposed to be taken to address</w:t>
      </w:r>
      <w:r w:rsidR="00FC7F16" w:rsidRPr="00F22BE3">
        <w:t xml:space="preserve"> the Personal Data Breach</w:t>
      </w:r>
      <w:r w:rsidRPr="00F22BE3">
        <w:t>, including measures to mitigate its possible adverse effects.</w:t>
      </w:r>
    </w:p>
    <w:p w14:paraId="5E1E2657" w14:textId="4AFE90E5" w:rsidR="003170E0" w:rsidRPr="00BB5F23" w:rsidRDefault="003170E0" w:rsidP="00FC7F16">
      <w:pPr>
        <w:pStyle w:val="Titre2"/>
        <w:rPr>
          <w:lang w:val="en-GB"/>
        </w:rPr>
      </w:pPr>
      <w:bookmarkStart w:id="4" w:name="_Ref64724925"/>
      <w:r w:rsidRPr="00F22BE3">
        <w:rPr>
          <w:lang w:val="en-GB"/>
        </w:rPr>
        <w:t xml:space="preserve">Immediately following </w:t>
      </w:r>
      <w:r w:rsidR="00FE1EC8">
        <w:rPr>
          <w:lang w:val="en-GB"/>
        </w:rPr>
        <w:t xml:space="preserve">a </w:t>
      </w:r>
      <w:r w:rsidRPr="00F22BE3">
        <w:rPr>
          <w:lang w:val="en-GB"/>
        </w:rPr>
        <w:t xml:space="preserve">Personal Data Breach, the </w:t>
      </w:r>
      <w:r w:rsidR="00067DF9">
        <w:rPr>
          <w:lang w:val="en-GB"/>
        </w:rPr>
        <w:t>P</w:t>
      </w:r>
      <w:r w:rsidRPr="00F22BE3">
        <w:rPr>
          <w:lang w:val="en-GB"/>
        </w:rPr>
        <w:t xml:space="preserve">arties will co-ordinate with each other to investigate the matter. The Processor will </w:t>
      </w:r>
      <w:r w:rsidRPr="00BB5F23">
        <w:rPr>
          <w:lang w:val="en-GB"/>
        </w:rPr>
        <w:t>reasonably co-operate with the Controller in the Controller's handling of the matter, including:</w:t>
      </w:r>
      <w:bookmarkEnd w:id="4"/>
    </w:p>
    <w:p w14:paraId="45B1B617" w14:textId="6236FF14" w:rsidR="003170E0" w:rsidRPr="00BB5F23" w:rsidRDefault="003170E0" w:rsidP="00046A5C">
      <w:pPr>
        <w:pStyle w:val="Titre3"/>
      </w:pPr>
      <w:r w:rsidRPr="00BB5F23">
        <w:t xml:space="preserve">assisting with any </w:t>
      </w:r>
      <w:proofErr w:type="gramStart"/>
      <w:r w:rsidRPr="00BB5F23">
        <w:t>investigation;</w:t>
      </w:r>
      <w:proofErr w:type="gramEnd"/>
    </w:p>
    <w:p w14:paraId="36FF33A6" w14:textId="2309872C" w:rsidR="003170E0" w:rsidRPr="00BB5F23" w:rsidRDefault="003170E0" w:rsidP="00046A5C">
      <w:pPr>
        <w:pStyle w:val="Titre3"/>
      </w:pPr>
      <w:r w:rsidRPr="00BB5F23">
        <w:t xml:space="preserve">taking reasonable and prompt steps to mitigate the effects and to </w:t>
      </w:r>
      <w:proofErr w:type="spellStart"/>
      <w:r w:rsidRPr="00BB5F23">
        <w:t>minimise</w:t>
      </w:r>
      <w:proofErr w:type="spellEnd"/>
      <w:r w:rsidRPr="00BB5F23">
        <w:t xml:space="preserve"> any damage resulting from the Personal Data Breach.</w:t>
      </w:r>
    </w:p>
    <w:p w14:paraId="776D27BD" w14:textId="239B54D0" w:rsidR="003170E0" w:rsidRPr="00B42B56" w:rsidRDefault="003170E0" w:rsidP="0068533C">
      <w:pPr>
        <w:pStyle w:val="Titre2"/>
        <w:rPr>
          <w:lang w:val="en-GB"/>
        </w:rPr>
      </w:pPr>
      <w:r w:rsidRPr="00BB5F23">
        <w:rPr>
          <w:lang w:val="en-GB"/>
        </w:rPr>
        <w:t xml:space="preserve">The Processor will not inform any third party of any Personal Data Breach without first obtaining </w:t>
      </w:r>
      <w:r w:rsidRPr="00B42B56">
        <w:rPr>
          <w:lang w:val="en-GB"/>
        </w:rPr>
        <w:t>the Controller's prior written consent, except when required to do so by law.</w:t>
      </w:r>
    </w:p>
    <w:p w14:paraId="78CBD7DD" w14:textId="129C6B6B" w:rsidR="003170E0" w:rsidRPr="00EE0C1A" w:rsidRDefault="003170E0" w:rsidP="00EE0C1A">
      <w:pPr>
        <w:pStyle w:val="Titre1"/>
      </w:pPr>
      <w:r w:rsidRPr="00EE0C1A">
        <w:t xml:space="preserve">Cross-border transfers of </w:t>
      </w:r>
      <w:r w:rsidR="00DC5F49">
        <w:t>P</w:t>
      </w:r>
      <w:r w:rsidRPr="00EE0C1A">
        <w:t xml:space="preserve">ersonal </w:t>
      </w:r>
      <w:r w:rsidR="00DC5F49">
        <w:t>D</w:t>
      </w:r>
      <w:r w:rsidRPr="00EE0C1A">
        <w:t>ata</w:t>
      </w:r>
    </w:p>
    <w:p w14:paraId="3F25367E" w14:textId="3990E1EE" w:rsidR="003170E0" w:rsidRDefault="003170E0" w:rsidP="008065F2">
      <w:pPr>
        <w:pStyle w:val="Titre2"/>
      </w:pPr>
      <w:r w:rsidRPr="00F22BE3">
        <w:t xml:space="preserve">The Processor (or any </w:t>
      </w:r>
      <w:r w:rsidR="00BD6A6E">
        <w:t>S</w:t>
      </w:r>
      <w:r w:rsidRPr="00F22BE3">
        <w:t>ub</w:t>
      </w:r>
      <w:r w:rsidR="008065F2">
        <w:t>-</w:t>
      </w:r>
      <w:r w:rsidR="00BD6A6E">
        <w:t>P</w:t>
      </w:r>
      <w:r w:rsidR="008065F2">
        <w:t>rocessor</w:t>
      </w:r>
      <w:r w:rsidRPr="00F22BE3">
        <w:t xml:space="preserve">) </w:t>
      </w:r>
      <w:r w:rsidR="008065F2">
        <w:t xml:space="preserve">shall </w:t>
      </w:r>
      <w:r w:rsidRPr="00F22BE3">
        <w:t>not transfer or otherwise process Personal Data outside the European Economic Area</w:t>
      </w:r>
      <w:r w:rsidR="00CF6239">
        <w:t xml:space="preserve"> (</w:t>
      </w:r>
      <w:r w:rsidR="00CF6239" w:rsidRPr="00CF6239">
        <w:rPr>
          <w:b/>
          <w:bCs/>
        </w:rPr>
        <w:t>EEA</w:t>
      </w:r>
      <w:r w:rsidR="00CF6239">
        <w:t>)</w:t>
      </w:r>
      <w:r w:rsidRPr="00F22BE3">
        <w:t xml:space="preserve"> without obtaining the Controller's prior written consent.</w:t>
      </w:r>
    </w:p>
    <w:p w14:paraId="1F0F26B2" w14:textId="08C8D964" w:rsidR="00CF6239" w:rsidRPr="00CF6239" w:rsidRDefault="00CF6239" w:rsidP="00CF6239">
      <w:pPr>
        <w:pStyle w:val="Titre2"/>
      </w:pPr>
      <w:r w:rsidRPr="00CF6239">
        <w:t>Such consent of C</w:t>
      </w:r>
      <w:r>
        <w:t xml:space="preserve">ontroller </w:t>
      </w:r>
      <w:r w:rsidRPr="00CF6239">
        <w:t>is not required when the transfer of Personal Data to countries outside the EEA is mandatory under EU or</w:t>
      </w:r>
      <w:r w:rsidR="00B33588">
        <w:t xml:space="preserve"> EU</w:t>
      </w:r>
      <w:r w:rsidRPr="00CF6239">
        <w:t xml:space="preserve"> </w:t>
      </w:r>
      <w:r w:rsidR="00B33588">
        <w:t>m</w:t>
      </w:r>
      <w:r w:rsidRPr="00CF6239">
        <w:t xml:space="preserve">ember </w:t>
      </w:r>
      <w:r w:rsidR="00B33588">
        <w:t>s</w:t>
      </w:r>
      <w:r w:rsidRPr="00CF6239">
        <w:t>tate provisions</w:t>
      </w:r>
      <w:r w:rsidR="00B33588">
        <w:t>.</w:t>
      </w:r>
    </w:p>
    <w:p w14:paraId="11A84755" w14:textId="6A17F68F" w:rsidR="003170E0" w:rsidRPr="00F22BE3" w:rsidRDefault="003170E0" w:rsidP="008065F2">
      <w:pPr>
        <w:pStyle w:val="Titre1"/>
      </w:pPr>
      <w:r w:rsidRPr="00F22BE3">
        <w:t>Subcontractors</w:t>
      </w:r>
    </w:p>
    <w:p w14:paraId="48243244" w14:textId="22A583A3" w:rsidR="003170E0" w:rsidRPr="00F22BE3" w:rsidRDefault="003170E0" w:rsidP="00B41926">
      <w:pPr>
        <w:pStyle w:val="Titre2"/>
      </w:pPr>
      <w:r w:rsidRPr="00F22BE3">
        <w:t xml:space="preserve">The Processor may only </w:t>
      </w:r>
      <w:proofErr w:type="spellStart"/>
      <w:r w:rsidRPr="00F22BE3">
        <w:t>authorise</w:t>
      </w:r>
      <w:proofErr w:type="spellEnd"/>
      <w:r w:rsidRPr="00F22BE3">
        <w:t xml:space="preserve"> a third party</w:t>
      </w:r>
      <w:r w:rsidR="002C4781">
        <w:t xml:space="preserve"> (</w:t>
      </w:r>
      <w:r w:rsidR="002C4781" w:rsidRPr="002C4781">
        <w:rPr>
          <w:b/>
          <w:bCs/>
        </w:rPr>
        <w:t>Sub-Processor</w:t>
      </w:r>
      <w:r w:rsidRPr="00F22BE3">
        <w:t>) to process the Personal Data if:</w:t>
      </w:r>
    </w:p>
    <w:p w14:paraId="2FA93CB6" w14:textId="4D913C39" w:rsidR="003170E0" w:rsidRPr="00F22BE3" w:rsidRDefault="003170E0" w:rsidP="00046A5C">
      <w:pPr>
        <w:pStyle w:val="Titre3"/>
      </w:pPr>
      <w:r w:rsidRPr="00F22BE3">
        <w:t xml:space="preserve">the </w:t>
      </w:r>
      <w:r w:rsidRPr="005C41CF">
        <w:t xml:space="preserve">Controller is provided with an opportunity to object to the appointment of each </w:t>
      </w:r>
      <w:r w:rsidR="002C4781" w:rsidRPr="005C41CF">
        <w:t>S</w:t>
      </w:r>
      <w:r w:rsidRPr="005C41CF">
        <w:t>ub</w:t>
      </w:r>
      <w:r w:rsidR="002C4781" w:rsidRPr="005C41CF">
        <w:t>-Processor</w:t>
      </w:r>
      <w:r w:rsidRPr="005C41CF">
        <w:t xml:space="preserve"> within </w:t>
      </w:r>
      <w:r w:rsidR="00A027BC" w:rsidRPr="005C41CF">
        <w:t xml:space="preserve">14 days </w:t>
      </w:r>
      <w:r w:rsidRPr="005C41CF">
        <w:t xml:space="preserve">after the Processor </w:t>
      </w:r>
      <w:r w:rsidR="009B0467">
        <w:t xml:space="preserve">has notified </w:t>
      </w:r>
      <w:r w:rsidR="000D1AA6">
        <w:t xml:space="preserve">in writing </w:t>
      </w:r>
      <w:r w:rsidR="009B0467">
        <w:t>the Controller of its intention to appoint</w:t>
      </w:r>
      <w:r w:rsidRPr="005C41CF">
        <w:t xml:space="preserve"> such </w:t>
      </w:r>
      <w:r w:rsidR="002C4781" w:rsidRPr="005C41CF">
        <w:t>S</w:t>
      </w:r>
      <w:r w:rsidRPr="005C41CF">
        <w:t>ub</w:t>
      </w:r>
      <w:r w:rsidR="002C4781" w:rsidRPr="005C41CF">
        <w:t>-Processor</w:t>
      </w:r>
      <w:r w:rsidR="00877086" w:rsidRPr="005C41CF">
        <w:t>, it being understood that the Controller shall only object</w:t>
      </w:r>
      <w:r w:rsidR="005C41CF" w:rsidRPr="005C41CF">
        <w:t xml:space="preserve"> to such appointment in writing and</w:t>
      </w:r>
      <w:r w:rsidR="005C41CF">
        <w:t xml:space="preserve"> on reasonable and evidenced grounds</w:t>
      </w:r>
      <w:r w:rsidRPr="00F22BE3">
        <w:t>;</w:t>
      </w:r>
      <w:r w:rsidR="00BA2620">
        <w:t xml:space="preserve"> and</w:t>
      </w:r>
    </w:p>
    <w:p w14:paraId="0C298319" w14:textId="3EA33D39" w:rsidR="003170E0" w:rsidRPr="00335AC5" w:rsidRDefault="003170E0" w:rsidP="00BA2620">
      <w:pPr>
        <w:pStyle w:val="Titre3"/>
      </w:pPr>
      <w:r w:rsidRPr="00F22BE3">
        <w:t xml:space="preserve">the Processor </w:t>
      </w:r>
      <w:proofErr w:type="gramStart"/>
      <w:r w:rsidRPr="00F22BE3">
        <w:t>enters into</w:t>
      </w:r>
      <w:proofErr w:type="gramEnd"/>
      <w:r w:rsidRPr="00F22BE3">
        <w:t xml:space="preserve"> a written contract with the </w:t>
      </w:r>
      <w:r w:rsidR="007F66A2">
        <w:t>S</w:t>
      </w:r>
      <w:r w:rsidRPr="00F22BE3">
        <w:t>ub</w:t>
      </w:r>
      <w:r w:rsidR="007F66A2">
        <w:t>-Processor</w:t>
      </w:r>
      <w:r w:rsidRPr="00F22BE3">
        <w:t xml:space="preserve"> that contains terms substantially the same as those set out in this DPA, in particular, in relation to requiring appropriate technical and </w:t>
      </w:r>
      <w:proofErr w:type="spellStart"/>
      <w:r w:rsidRPr="00F22BE3">
        <w:t>organisational</w:t>
      </w:r>
      <w:proofErr w:type="spellEnd"/>
      <w:r w:rsidRPr="00F22BE3">
        <w:t xml:space="preserve"> data security measures, and, upon the </w:t>
      </w:r>
      <w:r w:rsidRPr="00335AC5">
        <w:t>Controller's written request, provides the Controller with copies of such contracts</w:t>
      </w:r>
      <w:r w:rsidR="00BA2620">
        <w:t>.</w:t>
      </w:r>
    </w:p>
    <w:p w14:paraId="4EF7D466" w14:textId="649665A9" w:rsidR="003170E0" w:rsidRPr="00335AC5" w:rsidRDefault="003170E0" w:rsidP="002C4781">
      <w:pPr>
        <w:pStyle w:val="Titre2"/>
      </w:pPr>
      <w:r w:rsidRPr="00335AC5">
        <w:t xml:space="preserve">Those </w:t>
      </w:r>
      <w:r w:rsidR="0020403C" w:rsidRPr="00335AC5">
        <w:t>Sub-Processor</w:t>
      </w:r>
      <w:r w:rsidR="00BA2620">
        <w:t>s</w:t>
      </w:r>
      <w:r w:rsidRPr="00335AC5">
        <w:t xml:space="preserve"> approved at the commencement of this DPA are as set out in Annex A. The Processor must list all approved subcontractors in Annex A and include any </w:t>
      </w:r>
      <w:r w:rsidR="0020403C" w:rsidRPr="00335AC5">
        <w:t>S</w:t>
      </w:r>
      <w:r w:rsidRPr="00335AC5">
        <w:t>ub</w:t>
      </w:r>
      <w:r w:rsidR="0020403C" w:rsidRPr="00335AC5">
        <w:t>-Processor</w:t>
      </w:r>
      <w:r w:rsidRPr="00335AC5">
        <w:t>'s name</w:t>
      </w:r>
      <w:r w:rsidR="0020403C" w:rsidRPr="00335AC5">
        <w:t>,</w:t>
      </w:r>
      <w:r w:rsidRPr="00335AC5">
        <w:t xml:space="preserve"> </w:t>
      </w:r>
      <w:proofErr w:type="gramStart"/>
      <w:r w:rsidRPr="00335AC5">
        <w:t>location</w:t>
      </w:r>
      <w:proofErr w:type="gramEnd"/>
      <w:r w:rsidRPr="00335AC5">
        <w:t xml:space="preserve"> and contact information for the person responsible for data protection compliance.</w:t>
      </w:r>
    </w:p>
    <w:p w14:paraId="149C2A7E" w14:textId="4697C534" w:rsidR="003170E0" w:rsidRPr="00335AC5" w:rsidRDefault="007F66A2" w:rsidP="00335AC5">
      <w:pPr>
        <w:pStyle w:val="Titre2"/>
      </w:pPr>
      <w:r>
        <w:t xml:space="preserve">Without prejudice to Clause </w:t>
      </w:r>
      <w:r>
        <w:fldChar w:fldCharType="begin"/>
      </w:r>
      <w:r>
        <w:instrText xml:space="preserve"> REF _Ref64808547 \r \h </w:instrText>
      </w:r>
      <w:r>
        <w:fldChar w:fldCharType="separate"/>
      </w:r>
      <w:r>
        <w:t>13.1</w:t>
      </w:r>
      <w:r>
        <w:fldChar w:fldCharType="end"/>
      </w:r>
      <w:r>
        <w:t>, t</w:t>
      </w:r>
      <w:r w:rsidR="00C650F4" w:rsidRPr="00335AC5">
        <w:t>he Processor</w:t>
      </w:r>
      <w:r w:rsidR="00C650F4">
        <w:t xml:space="preserve"> shall remain fully liable to the Controller for any failure by a Sub-Processor to fulfil its obligations in relation to the </w:t>
      </w:r>
      <w:r w:rsidR="00DC5F49">
        <w:t>p</w:t>
      </w:r>
      <w:r w:rsidR="00C650F4">
        <w:t>rocessing of the Personal Data.</w:t>
      </w:r>
    </w:p>
    <w:p w14:paraId="24AAEFCF" w14:textId="46748520" w:rsidR="003170E0" w:rsidRPr="00F22BE3" w:rsidRDefault="003170E0" w:rsidP="000D1D47">
      <w:pPr>
        <w:pStyle w:val="Titre1"/>
      </w:pPr>
      <w:r w:rsidRPr="00F22BE3">
        <w:t xml:space="preserve">Complaints, </w:t>
      </w:r>
      <w:r w:rsidR="002A091E">
        <w:t>D</w:t>
      </w:r>
      <w:r w:rsidRPr="00F22BE3">
        <w:t xml:space="preserve">ata </w:t>
      </w:r>
      <w:r w:rsidR="002A091E">
        <w:t>S</w:t>
      </w:r>
      <w:r w:rsidRPr="00F22BE3">
        <w:t>ubject requests and third-party rights</w:t>
      </w:r>
    </w:p>
    <w:p w14:paraId="4CBE945E" w14:textId="62C555CA" w:rsidR="003170E0" w:rsidRPr="00F22BE3" w:rsidRDefault="003170E0" w:rsidP="000D1D47">
      <w:pPr>
        <w:pStyle w:val="Titre2"/>
      </w:pPr>
      <w:r w:rsidRPr="00F22BE3">
        <w:t>The Processor must</w:t>
      </w:r>
      <w:r w:rsidR="0097011E">
        <w:t xml:space="preserve"> </w:t>
      </w:r>
      <w:r w:rsidRPr="00F22BE3">
        <w:t xml:space="preserve">take such technical and </w:t>
      </w:r>
      <w:proofErr w:type="spellStart"/>
      <w:r w:rsidRPr="00F22BE3">
        <w:t>organisational</w:t>
      </w:r>
      <w:proofErr w:type="spellEnd"/>
      <w:r w:rsidRPr="00F22BE3">
        <w:t xml:space="preserve"> measures as </w:t>
      </w:r>
      <w:r w:rsidR="00E322FA">
        <w:t xml:space="preserve">agreed in writing </w:t>
      </w:r>
      <w:r w:rsidR="00E322FA">
        <w:lastRenderedPageBreak/>
        <w:t>between the Parties</w:t>
      </w:r>
      <w:r w:rsidRPr="00F22BE3">
        <w:t>, and promptly provide such information to the Controller as the Controller may reasonably require, to enable the Controller to comply with:</w:t>
      </w:r>
    </w:p>
    <w:p w14:paraId="464EAE85" w14:textId="4936649D" w:rsidR="003170E0" w:rsidRPr="00F22BE3" w:rsidRDefault="003170E0" w:rsidP="00046A5C">
      <w:pPr>
        <w:pStyle w:val="Titre3"/>
      </w:pPr>
      <w:r w:rsidRPr="00F22BE3">
        <w:t>the rights of Data Subjects under the Data Protection Legislation, including subject access rights, the rights to rectify and erase personal data, object to the processing and automated processing of personal data, and restrict the processing of personal data; and</w:t>
      </w:r>
    </w:p>
    <w:p w14:paraId="5389EC06" w14:textId="2422A945" w:rsidR="003170E0" w:rsidRPr="00F22BE3" w:rsidRDefault="003170E0" w:rsidP="00046A5C">
      <w:pPr>
        <w:pStyle w:val="Titre3"/>
      </w:pPr>
      <w:r w:rsidRPr="00F22BE3">
        <w:t>information or assessment notices served on the Controller by any supervisory authority under the Data Protection Legislation.</w:t>
      </w:r>
    </w:p>
    <w:p w14:paraId="6D30757F" w14:textId="1AD410DC" w:rsidR="003170E0" w:rsidRPr="0099356F" w:rsidRDefault="003170E0" w:rsidP="000D1D47">
      <w:pPr>
        <w:pStyle w:val="Titre2"/>
      </w:pPr>
      <w:r w:rsidRPr="00F22BE3">
        <w:t xml:space="preserve">The Processor must notify the Controller immediately if it receives any complaint, notice or communication that relates directly or indirectly to the processing of the Personal Data or to either Party's compliance with </w:t>
      </w:r>
      <w:r w:rsidRPr="0099356F">
        <w:t>the Data Protection Legislation.</w:t>
      </w:r>
    </w:p>
    <w:p w14:paraId="771888BD" w14:textId="46125598" w:rsidR="003170E0" w:rsidRPr="00F22BE3" w:rsidRDefault="003170E0" w:rsidP="000D1D47">
      <w:pPr>
        <w:pStyle w:val="Titre2"/>
      </w:pPr>
      <w:r w:rsidRPr="0099356F">
        <w:t xml:space="preserve">The Processor must notify the Controller within </w:t>
      </w:r>
      <w:r w:rsidR="0099356F" w:rsidRPr="0099356F">
        <w:t>5</w:t>
      </w:r>
      <w:r w:rsidRPr="0099356F">
        <w:t xml:space="preserve"> working days if it receives a request from a Data Subject for access to their Personal Data or to exercise</w:t>
      </w:r>
      <w:r w:rsidRPr="00F22BE3">
        <w:t xml:space="preserve"> any of their related rights under the Data Protection Legislation.</w:t>
      </w:r>
    </w:p>
    <w:p w14:paraId="0342A164" w14:textId="599E2162" w:rsidR="003170E0" w:rsidRDefault="003170E0" w:rsidP="000D1D47">
      <w:pPr>
        <w:pStyle w:val="Titre2"/>
      </w:pPr>
      <w:r w:rsidRPr="00F22BE3">
        <w:t xml:space="preserve">The Processor will </w:t>
      </w:r>
      <w:r w:rsidR="001A27FF">
        <w:t>reasonably</w:t>
      </w:r>
      <w:r w:rsidRPr="00F22BE3">
        <w:t xml:space="preserve"> co</w:t>
      </w:r>
      <w:r w:rsidR="001A27FF">
        <w:t>operate</w:t>
      </w:r>
      <w:r w:rsidRPr="00F22BE3">
        <w:t xml:space="preserve"> </w:t>
      </w:r>
      <w:r w:rsidR="0099573E">
        <w:t xml:space="preserve">with, </w:t>
      </w:r>
      <w:r w:rsidRPr="00F22BE3">
        <w:t>and assi</w:t>
      </w:r>
      <w:r w:rsidR="001A27FF">
        <w:t>st</w:t>
      </w:r>
      <w:r w:rsidR="0099573E">
        <w:t>,</w:t>
      </w:r>
      <w:r w:rsidR="001A27FF">
        <w:t xml:space="preserve"> the Controller</w:t>
      </w:r>
      <w:r w:rsidRPr="00F22BE3">
        <w:t xml:space="preserve"> in responding to any complaint, notice, </w:t>
      </w:r>
      <w:proofErr w:type="gramStart"/>
      <w:r w:rsidRPr="00F22BE3">
        <w:t>communication</w:t>
      </w:r>
      <w:proofErr w:type="gramEnd"/>
      <w:r w:rsidRPr="00F22BE3">
        <w:t xml:space="preserve"> or Data Subject request.</w:t>
      </w:r>
    </w:p>
    <w:p w14:paraId="435BD379" w14:textId="77777777" w:rsidR="00025720" w:rsidRPr="00025720" w:rsidRDefault="00025720" w:rsidP="00025720">
      <w:pPr>
        <w:rPr>
          <w:lang w:val="en-US"/>
        </w:rPr>
      </w:pPr>
    </w:p>
    <w:p w14:paraId="2E362E01" w14:textId="4AB5D953" w:rsidR="003170E0" w:rsidRPr="00F22BE3" w:rsidRDefault="003170E0" w:rsidP="000D1D47">
      <w:pPr>
        <w:pStyle w:val="Titre2"/>
      </w:pPr>
      <w:r w:rsidRPr="00F22BE3">
        <w:t>The Processor must not disclose the Personal Data to any Data Subject or to a third party other than at the Controller's request or instruction, as provided for in this DPA or as required by law.</w:t>
      </w:r>
    </w:p>
    <w:p w14:paraId="6F8FAA70" w14:textId="3929AE96" w:rsidR="003170E0" w:rsidRPr="00F22BE3" w:rsidRDefault="003170E0" w:rsidP="0072476B">
      <w:pPr>
        <w:pStyle w:val="Titre1"/>
      </w:pPr>
      <w:r w:rsidRPr="00F22BE3">
        <w:t>Term and termination</w:t>
      </w:r>
    </w:p>
    <w:p w14:paraId="758A85DE" w14:textId="2B70BEEF" w:rsidR="003170E0" w:rsidRPr="00F22BE3" w:rsidRDefault="003170E0" w:rsidP="0072476B">
      <w:pPr>
        <w:pStyle w:val="Titre2"/>
      </w:pPr>
      <w:r w:rsidRPr="00F22BE3">
        <w:t>This DPA will remain in full force and effect so long as:</w:t>
      </w:r>
    </w:p>
    <w:p w14:paraId="5E3E872A" w14:textId="3373008B" w:rsidR="003170E0" w:rsidRPr="00F22BE3" w:rsidRDefault="003170E0" w:rsidP="00046A5C">
      <w:pPr>
        <w:pStyle w:val="Titre3"/>
      </w:pPr>
      <w:r w:rsidRPr="00F22BE3">
        <w:t>the Master Agreement remains in effect; or</w:t>
      </w:r>
    </w:p>
    <w:p w14:paraId="1FD4374B" w14:textId="014D88BD" w:rsidR="003170E0" w:rsidRPr="00F22BE3" w:rsidRDefault="003170E0" w:rsidP="00046A5C">
      <w:pPr>
        <w:pStyle w:val="Titre3"/>
      </w:pPr>
      <w:r w:rsidRPr="00F22BE3">
        <w:t>the Processor retains any Personal Data related to the Master Agreement in its possession or control (</w:t>
      </w:r>
      <w:r w:rsidRPr="0072476B">
        <w:rPr>
          <w:b/>
          <w:bCs/>
        </w:rPr>
        <w:t>Term</w:t>
      </w:r>
      <w:r w:rsidRPr="00F22BE3">
        <w:t>).</w:t>
      </w:r>
    </w:p>
    <w:p w14:paraId="2B59F457" w14:textId="2228CAA3" w:rsidR="003170E0" w:rsidRPr="00F22BE3" w:rsidRDefault="003170E0" w:rsidP="0072476B">
      <w:pPr>
        <w:pStyle w:val="Titre2"/>
      </w:pPr>
      <w:r w:rsidRPr="00F22BE3">
        <w:t xml:space="preserve">Any provision of this DPA that expressly or by implication should come into or continue in force on or after termination of the Master Agreement </w:t>
      </w:r>
      <w:r w:rsidR="0099573E">
        <w:t xml:space="preserve">(including, but not limited to, Clause </w:t>
      </w:r>
      <w:r w:rsidR="0099573E">
        <w:fldChar w:fldCharType="begin"/>
      </w:r>
      <w:r w:rsidR="0099573E">
        <w:instrText xml:space="preserve"> REF _Ref64808547 \r \h </w:instrText>
      </w:r>
      <w:r w:rsidR="0099573E">
        <w:fldChar w:fldCharType="separate"/>
      </w:r>
      <w:r w:rsidR="0099573E">
        <w:t>13.1</w:t>
      </w:r>
      <w:r w:rsidR="0099573E">
        <w:fldChar w:fldCharType="end"/>
      </w:r>
      <w:r w:rsidR="0099573E">
        <w:t xml:space="preserve">) </w:t>
      </w:r>
      <w:r w:rsidRPr="00F22BE3">
        <w:t>will remain in full force and effect.</w:t>
      </w:r>
    </w:p>
    <w:p w14:paraId="481EC78E" w14:textId="51B5D5D4" w:rsidR="003170E0" w:rsidRPr="00F22BE3" w:rsidRDefault="003170E0" w:rsidP="0072476B">
      <w:pPr>
        <w:pStyle w:val="Titre1"/>
      </w:pPr>
      <w:r w:rsidRPr="00F22BE3">
        <w:t>Data return and destruction</w:t>
      </w:r>
    </w:p>
    <w:p w14:paraId="5875EF2B" w14:textId="20B5862C" w:rsidR="003170E0" w:rsidRPr="00F22BE3" w:rsidRDefault="003170E0" w:rsidP="0072476B">
      <w:pPr>
        <w:pStyle w:val="Titre2"/>
      </w:pPr>
      <w:r w:rsidRPr="00F22BE3">
        <w:t>On termination of the Master Agreement for any reason or expiry of its term, the Processor will securely delete or destroy or, if directed in writing by the Controller, return and not retain, all or any Personal Data related to this DPA in its possession or control.</w:t>
      </w:r>
    </w:p>
    <w:p w14:paraId="3F651984" w14:textId="2EEC8FEE" w:rsidR="003170E0" w:rsidRPr="00F22BE3" w:rsidRDefault="003170E0" w:rsidP="0072476B">
      <w:pPr>
        <w:pStyle w:val="Titre2"/>
      </w:pPr>
      <w:r w:rsidRPr="00F22BE3">
        <w:t>If any law, regulation, or government or regulatory body requires the Processor to retain any documents or materials that the Processor would otherwise be required to return or destroy, it will notify the Controller in writing of that retention requirement, giving details of the documents or materials that it must retain, the legal basis for retention, and establishing a specific timeline for destruction once the retention requirement ends.</w:t>
      </w:r>
    </w:p>
    <w:p w14:paraId="2490AF14" w14:textId="1418CB8D" w:rsidR="003170E0" w:rsidRPr="00F22BE3" w:rsidRDefault="003170E0" w:rsidP="0072476B">
      <w:pPr>
        <w:pStyle w:val="Titre2"/>
      </w:pPr>
      <w:r w:rsidRPr="00F22BE3">
        <w:t xml:space="preserve">The Processor will certify in writing that it has destroyed the Personal Data within </w:t>
      </w:r>
      <w:r w:rsidR="003F7644">
        <w:t xml:space="preserve">14 </w:t>
      </w:r>
      <w:r w:rsidRPr="00F22BE3">
        <w:t>days after it completes the destruction.</w:t>
      </w:r>
    </w:p>
    <w:p w14:paraId="25675794" w14:textId="40F620DA" w:rsidR="003170E0" w:rsidRPr="00F22BE3" w:rsidRDefault="003170E0" w:rsidP="00B04A12">
      <w:pPr>
        <w:pStyle w:val="Titre1"/>
      </w:pPr>
      <w:r w:rsidRPr="00F22BE3">
        <w:t>Audit</w:t>
      </w:r>
    </w:p>
    <w:p w14:paraId="216DEE0D" w14:textId="5A1086B6" w:rsidR="00F04E85" w:rsidRPr="003E4AAA" w:rsidRDefault="00B51B5F" w:rsidP="00F04E85">
      <w:pPr>
        <w:pStyle w:val="Titre2"/>
      </w:pPr>
      <w:r>
        <w:t xml:space="preserve">The </w:t>
      </w:r>
      <w:r w:rsidR="00FD69CB">
        <w:t>Processor</w:t>
      </w:r>
      <w:r w:rsidR="00F04E85" w:rsidRPr="003E4AAA">
        <w:t xml:space="preserve"> </w:t>
      </w:r>
      <w:r w:rsidR="00F04E85">
        <w:t xml:space="preserve">shall make available to the Controller all information necessary to demonstrate compliance with the obligations under this DPA and the </w:t>
      </w:r>
      <w:r w:rsidR="002E5664">
        <w:t>Data Protection Legislation</w:t>
      </w:r>
      <w:r w:rsidR="00F04E85">
        <w:t xml:space="preserve"> and allow the Controller</w:t>
      </w:r>
      <w:r w:rsidR="00F04E85" w:rsidRPr="003E4AAA">
        <w:t xml:space="preserve"> and </w:t>
      </w:r>
      <w:r w:rsidR="00F04E85">
        <w:t xml:space="preserve">its authorized </w:t>
      </w:r>
      <w:r w:rsidR="00F04E85" w:rsidRPr="003E4AAA">
        <w:t xml:space="preserve">auditors to perform audits regarding the compliance </w:t>
      </w:r>
      <w:r w:rsidR="00F04E85">
        <w:t xml:space="preserve">by </w:t>
      </w:r>
      <w:r>
        <w:t>the Processor</w:t>
      </w:r>
      <w:r w:rsidR="00F04E85" w:rsidRPr="003E4AAA">
        <w:t xml:space="preserve"> with its obligations under th</w:t>
      </w:r>
      <w:r w:rsidR="00F04E85">
        <w:t>is DPA</w:t>
      </w:r>
      <w:r w:rsidR="00F04E85" w:rsidRPr="003E4AAA">
        <w:t xml:space="preserve"> and the </w:t>
      </w:r>
      <w:r w:rsidR="00E14E32">
        <w:t>Data Protection Legislation</w:t>
      </w:r>
      <w:r w:rsidR="00F04E85" w:rsidRPr="003E4AAA">
        <w:t xml:space="preserve">. </w:t>
      </w:r>
    </w:p>
    <w:p w14:paraId="1B8E3004" w14:textId="7258D234" w:rsidR="003170E0" w:rsidRPr="002B6254" w:rsidRDefault="00F04E85" w:rsidP="002B6254">
      <w:pPr>
        <w:pStyle w:val="Titre2"/>
      </w:pPr>
      <w:r w:rsidRPr="00B47309">
        <w:t>Any such audit may not take place more than once every contract</w:t>
      </w:r>
      <w:r w:rsidR="002B6254">
        <w:t xml:space="preserve"> </w:t>
      </w:r>
      <w:r w:rsidRPr="00B47309">
        <w:t>year</w:t>
      </w:r>
      <w:r w:rsidR="002B6254">
        <w:t xml:space="preserve">, shall be at the sole </w:t>
      </w:r>
      <w:r w:rsidR="002B6254">
        <w:lastRenderedPageBreak/>
        <w:t>expense of the Controller</w:t>
      </w:r>
      <w:r>
        <w:t xml:space="preserve"> and</w:t>
      </w:r>
      <w:r w:rsidR="002B6254">
        <w:t xml:space="preserve"> shall be subject to t</w:t>
      </w:r>
      <w:r>
        <w:t xml:space="preserve">he </w:t>
      </w:r>
      <w:r w:rsidR="00E14E32">
        <w:t xml:space="preserve">Controller </w:t>
      </w:r>
      <w:r w:rsidR="002B6254">
        <w:t>providing</w:t>
      </w:r>
      <w:r>
        <w:t xml:space="preserve"> the </w:t>
      </w:r>
      <w:r w:rsidR="00E14E32">
        <w:t>Proc</w:t>
      </w:r>
      <w:r w:rsidR="00B51B5F">
        <w:t>essor</w:t>
      </w:r>
      <w:r>
        <w:t xml:space="preserve"> </w:t>
      </w:r>
      <w:r w:rsidRPr="00B47309">
        <w:t xml:space="preserve">with at least thirty (30) days prior written notice of its intention to perform an audit. The audit shall take place during the normal business hours </w:t>
      </w:r>
      <w:r w:rsidR="002B6254">
        <w:t>and shall not unreasonably interfere with the Processor’s business activities</w:t>
      </w:r>
      <w:r w:rsidRPr="003E4AAA">
        <w:t>.</w:t>
      </w:r>
      <w:r w:rsidR="002B6254">
        <w:t xml:space="preserve"> The Processor shall have the right to require Controller and any third-party auditor to enter into a non-disclosure agreement prior to performing the audit.</w:t>
      </w:r>
    </w:p>
    <w:p w14:paraId="45692B9F" w14:textId="3E118A1A" w:rsidR="00A10B85" w:rsidRDefault="00A10B85" w:rsidP="00335AC5">
      <w:pPr>
        <w:pStyle w:val="Titre1"/>
      </w:pPr>
      <w:r>
        <w:t>Miscellaneous</w:t>
      </w:r>
    </w:p>
    <w:p w14:paraId="6AEAC75E" w14:textId="23ED8B21" w:rsidR="00214ED8" w:rsidRPr="00214ED8" w:rsidRDefault="00214ED8" w:rsidP="00D82F22">
      <w:pPr>
        <w:pStyle w:val="Titre2"/>
        <w:rPr>
          <w:b/>
        </w:rPr>
      </w:pPr>
      <w:bookmarkStart w:id="5" w:name="_Ref64808547"/>
      <w:r>
        <w:t>To the extent permitted under applicable law, any l</w:t>
      </w:r>
      <w:r w:rsidRPr="003E4AAA">
        <w:t xml:space="preserve">imitations </w:t>
      </w:r>
      <w:r>
        <w:t xml:space="preserve">and/or exclusions </w:t>
      </w:r>
      <w:r w:rsidRPr="003E4AAA">
        <w:t xml:space="preserve">of liability in the </w:t>
      </w:r>
      <w:r>
        <w:t>Master Agreement</w:t>
      </w:r>
      <w:r w:rsidRPr="003E4AAA">
        <w:t xml:space="preserve"> are applicable </w:t>
      </w:r>
      <w:r>
        <w:t>to this DPA</w:t>
      </w:r>
      <w:r w:rsidRPr="003E4AAA">
        <w:t>.</w:t>
      </w:r>
      <w:bookmarkEnd w:id="5"/>
    </w:p>
    <w:p w14:paraId="6098E3B7" w14:textId="055927D9" w:rsidR="00A10B85" w:rsidRDefault="00972AF3" w:rsidP="00A10B85">
      <w:pPr>
        <w:pStyle w:val="Titre2"/>
      </w:pPr>
      <w:r w:rsidRPr="00972AF3">
        <w:t xml:space="preserve">If at any time during the </w:t>
      </w:r>
      <w:r>
        <w:t>Term</w:t>
      </w:r>
      <w:r w:rsidR="0010784A">
        <w:t>,</w:t>
      </w:r>
      <w:r w:rsidRPr="00972AF3">
        <w:t xml:space="preserve"> one </w:t>
      </w:r>
      <w:r w:rsidR="0010784A">
        <w:t>of the</w:t>
      </w:r>
      <w:r w:rsidRPr="00972AF3">
        <w:t xml:space="preserve"> provisions</w:t>
      </w:r>
      <w:r w:rsidR="0010784A">
        <w:t xml:space="preserve"> of this DPA</w:t>
      </w:r>
      <w:r w:rsidRPr="00972AF3">
        <w:t xml:space="preserve">, is determined to be or to have become invalid, </w:t>
      </w:r>
      <w:proofErr w:type="gramStart"/>
      <w:r w:rsidRPr="00972AF3">
        <w:t>illegal</w:t>
      </w:r>
      <w:proofErr w:type="gramEnd"/>
      <w:r w:rsidRPr="00972AF3">
        <w:t xml:space="preserve"> or unenforceable, the validity, legality and enforceability of the remaining provisions of </w:t>
      </w:r>
      <w:r w:rsidR="0010784A">
        <w:t>the DPA</w:t>
      </w:r>
      <w:r w:rsidRPr="00972AF3">
        <w:t xml:space="preserve"> shall not in any way be affected or impaired.</w:t>
      </w:r>
      <w:r w:rsidR="0010784A">
        <w:t xml:space="preserve"> </w:t>
      </w:r>
      <w:r w:rsidR="0071320B" w:rsidRPr="0071320B">
        <w:t>The</w:t>
      </w:r>
      <w:r w:rsidR="0010784A">
        <w:t xml:space="preserve"> P</w:t>
      </w:r>
      <w:r w:rsidR="0071320B" w:rsidRPr="0071320B">
        <w:t>arties shall negotiate in good faith</w:t>
      </w:r>
      <w:r w:rsidR="0071320B">
        <w:t xml:space="preserve"> </w:t>
      </w:r>
      <w:r w:rsidR="0071320B" w:rsidRPr="0071320B">
        <w:t xml:space="preserve">to replace such invalid, illegal or unenforceable provision with a valid, </w:t>
      </w:r>
      <w:proofErr w:type="gramStart"/>
      <w:r w:rsidR="0071320B" w:rsidRPr="0071320B">
        <w:t>legal</w:t>
      </w:r>
      <w:proofErr w:type="gramEnd"/>
      <w:r w:rsidR="0071320B" w:rsidRPr="0071320B">
        <w:t xml:space="preserve"> and enforceable provision the effect of which comes as close as possible to that of the invalid, illegal or unenforceable provision.</w:t>
      </w:r>
    </w:p>
    <w:p w14:paraId="6464CE1A" w14:textId="6E08E2F1" w:rsidR="00A10B85" w:rsidRDefault="00A10B85" w:rsidP="00A10B85">
      <w:pPr>
        <w:pStyle w:val="Titre2"/>
      </w:pPr>
      <w:r w:rsidRPr="00185EC9">
        <w:t xml:space="preserve">This DPA will be governed by, and construed in accordance with, the laws applicable to the </w:t>
      </w:r>
      <w:r>
        <w:t>Ma</w:t>
      </w:r>
      <w:r w:rsidR="00BE13E4">
        <w:t>ster</w:t>
      </w:r>
      <w:r>
        <w:t xml:space="preserve"> Agreement</w:t>
      </w:r>
      <w:r w:rsidRPr="00185EC9">
        <w:t>.</w:t>
      </w:r>
      <w:r>
        <w:t xml:space="preserve"> </w:t>
      </w:r>
      <w:r w:rsidRPr="00185EC9">
        <w:t xml:space="preserve">The same court as stated </w:t>
      </w:r>
      <w:r>
        <w:t>in the Ma</w:t>
      </w:r>
      <w:r w:rsidR="00BE13E4">
        <w:t>ster</w:t>
      </w:r>
      <w:r>
        <w:t xml:space="preserve"> Agreement</w:t>
      </w:r>
      <w:r w:rsidRPr="00185EC9">
        <w:t xml:space="preserve"> shall have exclusive jurisdiction for any disputes arising from or in connection with this DPA. </w:t>
      </w:r>
    </w:p>
    <w:p w14:paraId="0720DA14" w14:textId="125ADFE0" w:rsidR="004A0351" w:rsidRDefault="004A0351" w:rsidP="003170E0">
      <w:pPr>
        <w:rPr>
          <w:rFonts w:ascii="Tahoma" w:hAnsi="Tahoma" w:cs="Tahoma"/>
          <w:sz w:val="20"/>
          <w:szCs w:val="20"/>
          <w:lang w:val="en-GB"/>
        </w:rPr>
      </w:pPr>
    </w:p>
    <w:p w14:paraId="434B471A" w14:textId="39F38929" w:rsidR="004A0351" w:rsidRDefault="004A0351" w:rsidP="003170E0">
      <w:pPr>
        <w:rPr>
          <w:rFonts w:ascii="Tahoma" w:hAnsi="Tahoma" w:cs="Tahoma"/>
          <w:sz w:val="20"/>
          <w:szCs w:val="20"/>
          <w:lang w:val="en-GB"/>
        </w:rPr>
      </w:pPr>
    </w:p>
    <w:p w14:paraId="2A145EA8" w14:textId="77777777" w:rsidR="001A1D12" w:rsidRDefault="001A1D12" w:rsidP="003170E0">
      <w:pPr>
        <w:rPr>
          <w:rFonts w:ascii="Tahoma" w:hAnsi="Tahoma" w:cs="Tahoma"/>
          <w:sz w:val="20"/>
          <w:szCs w:val="20"/>
          <w:lang w:val="en-GB"/>
        </w:rPr>
      </w:pPr>
    </w:p>
    <w:p w14:paraId="6B107ACB" w14:textId="07B1A8FF" w:rsidR="00F11701" w:rsidRPr="003B79C7" w:rsidRDefault="00F11701" w:rsidP="00F11701">
      <w:pPr>
        <w:rPr>
          <w:rFonts w:ascii="Tahoma" w:hAnsi="Tahoma" w:cs="Tahoma"/>
          <w:b/>
          <w:bCs/>
          <w:caps/>
          <w:sz w:val="20"/>
          <w:szCs w:val="20"/>
          <w:u w:val="single"/>
          <w:lang w:val="en-GB"/>
        </w:rPr>
      </w:pPr>
      <w:r w:rsidRPr="003B79C7">
        <w:rPr>
          <w:rFonts w:ascii="Tahoma" w:hAnsi="Tahoma" w:cs="Tahoma"/>
          <w:b/>
          <w:bCs/>
          <w:caps/>
          <w:sz w:val="20"/>
          <w:szCs w:val="20"/>
          <w:u w:val="single"/>
          <w:lang w:val="en-GB"/>
        </w:rPr>
        <w:t xml:space="preserve">Annexes: </w:t>
      </w:r>
    </w:p>
    <w:p w14:paraId="7243BFAB" w14:textId="77777777" w:rsidR="00F11701" w:rsidRDefault="00F11701" w:rsidP="00F11701">
      <w:pPr>
        <w:tabs>
          <w:tab w:val="left" w:pos="855"/>
        </w:tabs>
        <w:rPr>
          <w:rFonts w:ascii="Tahoma" w:hAnsi="Tahoma" w:cs="Tahoma"/>
          <w:sz w:val="20"/>
          <w:szCs w:val="20"/>
          <w:lang w:val="en-GB"/>
        </w:rPr>
      </w:pPr>
      <w:r>
        <w:rPr>
          <w:rFonts w:ascii="Tahoma" w:hAnsi="Tahoma" w:cs="Tahoma"/>
          <w:sz w:val="20"/>
          <w:szCs w:val="20"/>
          <w:lang w:val="en-GB"/>
        </w:rPr>
        <w:t xml:space="preserve">- </w:t>
      </w:r>
      <w:r w:rsidRPr="003B79C7">
        <w:rPr>
          <w:rFonts w:ascii="Tahoma" w:hAnsi="Tahoma" w:cs="Tahoma"/>
          <w:sz w:val="20"/>
          <w:szCs w:val="20"/>
          <w:lang w:val="en-GB"/>
        </w:rPr>
        <w:t>ANNEX A</w:t>
      </w:r>
      <w:r w:rsidRPr="003B79C7">
        <w:rPr>
          <w:rFonts w:ascii="Tahoma" w:hAnsi="Tahoma" w:cs="Tahoma"/>
          <w:sz w:val="20"/>
          <w:szCs w:val="20"/>
          <w:lang w:val="en-GB"/>
        </w:rPr>
        <w:tab/>
        <w:t>Description of processing and contact information</w:t>
      </w:r>
    </w:p>
    <w:p w14:paraId="1E5E6656" w14:textId="4E19DCC5" w:rsidR="008A495D" w:rsidRDefault="00F11701" w:rsidP="00F11701">
      <w:pPr>
        <w:tabs>
          <w:tab w:val="left" w:pos="855"/>
        </w:tabs>
        <w:rPr>
          <w:rFonts w:ascii="Tahoma" w:hAnsi="Tahoma" w:cs="Tahoma"/>
          <w:sz w:val="20"/>
          <w:szCs w:val="20"/>
          <w:lang w:val="en-GB"/>
        </w:rPr>
      </w:pPr>
      <w:r>
        <w:rPr>
          <w:rFonts w:ascii="Tahoma" w:hAnsi="Tahoma" w:cs="Tahoma"/>
          <w:sz w:val="20"/>
          <w:szCs w:val="20"/>
          <w:lang w:val="en-GB"/>
        </w:rPr>
        <w:t xml:space="preserve">- </w:t>
      </w:r>
      <w:r w:rsidRPr="003B79C7">
        <w:rPr>
          <w:rFonts w:ascii="Tahoma" w:hAnsi="Tahoma" w:cs="Tahoma"/>
          <w:sz w:val="20"/>
          <w:szCs w:val="20"/>
          <w:lang w:val="en-GB"/>
        </w:rPr>
        <w:t>ANNEX B</w:t>
      </w:r>
      <w:r w:rsidRPr="003B79C7">
        <w:rPr>
          <w:rFonts w:ascii="Tahoma" w:hAnsi="Tahoma" w:cs="Tahoma"/>
          <w:sz w:val="20"/>
          <w:szCs w:val="20"/>
          <w:lang w:val="en-GB"/>
        </w:rPr>
        <w:tab/>
      </w:r>
      <w:bookmarkStart w:id="6" w:name="_Hlk133239076"/>
      <w:r w:rsidRPr="003B79C7">
        <w:rPr>
          <w:rFonts w:ascii="Tahoma" w:hAnsi="Tahoma" w:cs="Tahoma"/>
          <w:sz w:val="20"/>
          <w:szCs w:val="20"/>
          <w:lang w:val="en-GB"/>
        </w:rPr>
        <w:t>Technical and organisational measures</w:t>
      </w:r>
    </w:p>
    <w:bookmarkEnd w:id="6"/>
    <w:p w14:paraId="26B5C566" w14:textId="4C6E6CB2" w:rsidR="008A495D" w:rsidRPr="008A495D" w:rsidRDefault="008A495D" w:rsidP="008A495D">
      <w:pPr>
        <w:tabs>
          <w:tab w:val="left" w:pos="2220"/>
        </w:tabs>
        <w:rPr>
          <w:rFonts w:ascii="Tahoma" w:hAnsi="Tahoma" w:cs="Tahoma"/>
          <w:sz w:val="20"/>
          <w:szCs w:val="20"/>
          <w:lang w:val="en-GB"/>
        </w:rPr>
        <w:sectPr w:rsidR="008A495D" w:rsidRPr="008A495D" w:rsidSect="00BF33E3">
          <w:footerReference w:type="default" r:id="rId11"/>
          <w:pgSz w:w="11906" w:h="16838"/>
          <w:pgMar w:top="1417" w:right="1417" w:bottom="1417" w:left="1417" w:header="708" w:footer="708" w:gutter="0"/>
          <w:cols w:space="708"/>
          <w:docGrid w:linePitch="360"/>
        </w:sectPr>
      </w:pPr>
      <w:r>
        <w:rPr>
          <w:rFonts w:ascii="Tahoma" w:hAnsi="Tahoma" w:cs="Tahoma"/>
          <w:sz w:val="20"/>
          <w:szCs w:val="20"/>
          <w:lang w:val="en-GB"/>
        </w:rPr>
        <w:tab/>
      </w:r>
    </w:p>
    <w:p w14:paraId="3F82E6D8" w14:textId="67E03E97" w:rsidR="00236E01" w:rsidRPr="00C21388" w:rsidRDefault="00236E01" w:rsidP="00236E01">
      <w:pPr>
        <w:jc w:val="center"/>
        <w:rPr>
          <w:rFonts w:ascii="Tahoma" w:hAnsi="Tahoma" w:cs="Tahoma"/>
          <w:b/>
          <w:bCs/>
          <w:sz w:val="20"/>
          <w:szCs w:val="20"/>
          <w:lang w:val="fr-BE"/>
        </w:rPr>
      </w:pPr>
      <w:r>
        <w:rPr>
          <w:rFonts w:ascii="Tahoma" w:hAnsi="Tahoma" w:cs="Tahoma"/>
          <w:b/>
          <w:bCs/>
          <w:sz w:val="20"/>
          <w:szCs w:val="20"/>
          <w:lang w:val="fr-BE"/>
        </w:rPr>
        <w:lastRenderedPageBreak/>
        <w:t>ANNEXE A</w:t>
      </w:r>
      <w:r>
        <w:rPr>
          <w:rFonts w:ascii="Tahoma" w:hAnsi="Tahoma" w:cs="Tahoma"/>
          <w:b/>
          <w:bCs/>
          <w:sz w:val="20"/>
          <w:szCs w:val="20"/>
          <w:lang w:val="fr-BE"/>
        </w:rPr>
        <w:tab/>
      </w:r>
      <w:r w:rsidR="00DC2874" w:rsidRPr="00DC2874">
        <w:rPr>
          <w:rFonts w:ascii="Tahoma" w:hAnsi="Tahoma" w:cs="Tahoma"/>
          <w:b/>
          <w:bCs/>
          <w:sz w:val="20"/>
          <w:szCs w:val="20"/>
          <w:lang w:val="fr-BE"/>
        </w:rPr>
        <w:t xml:space="preserve">Description of </w:t>
      </w:r>
      <w:proofErr w:type="spellStart"/>
      <w:r w:rsidR="00DC2874" w:rsidRPr="00DC2874">
        <w:rPr>
          <w:rFonts w:ascii="Tahoma" w:hAnsi="Tahoma" w:cs="Tahoma"/>
          <w:b/>
          <w:bCs/>
          <w:sz w:val="20"/>
          <w:szCs w:val="20"/>
          <w:lang w:val="fr-BE"/>
        </w:rPr>
        <w:t>processing</w:t>
      </w:r>
      <w:proofErr w:type="spellEnd"/>
      <w:r w:rsidR="00DC2874" w:rsidRPr="00DC2874">
        <w:rPr>
          <w:rFonts w:ascii="Tahoma" w:hAnsi="Tahoma" w:cs="Tahoma"/>
          <w:b/>
          <w:bCs/>
          <w:sz w:val="20"/>
          <w:szCs w:val="20"/>
          <w:lang w:val="fr-BE"/>
        </w:rPr>
        <w:t xml:space="preserve"> and contact information</w:t>
      </w:r>
    </w:p>
    <w:p w14:paraId="1BDEC842" w14:textId="77777777" w:rsidR="00236E01" w:rsidRPr="00C21388" w:rsidRDefault="00236E01" w:rsidP="00236E01">
      <w:pPr>
        <w:jc w:val="center"/>
        <w:rPr>
          <w:rFonts w:ascii="Tahoma" w:hAnsi="Tahoma" w:cs="Tahoma"/>
          <w:b/>
          <w:bCs/>
          <w:sz w:val="20"/>
          <w:szCs w:val="20"/>
          <w:lang w:val="fr-BE"/>
        </w:rPr>
      </w:pPr>
    </w:p>
    <w:p w14:paraId="4CB55302" w14:textId="5162C4F1" w:rsidR="00236E01" w:rsidRPr="00C21388" w:rsidRDefault="00DC2874" w:rsidP="00236E01">
      <w:pPr>
        <w:jc w:val="both"/>
        <w:rPr>
          <w:rFonts w:ascii="Tahoma" w:eastAsia="Arial Unicode MS" w:hAnsi="Tahoma" w:cs="Tahoma"/>
          <w:b/>
          <w:sz w:val="20"/>
          <w:szCs w:val="20"/>
          <w:lang w:val="fr-BE"/>
        </w:rPr>
      </w:pPr>
      <w:proofErr w:type="spellStart"/>
      <w:r>
        <w:rPr>
          <w:rFonts w:ascii="Tahoma" w:eastAsia="Arial Unicode MS" w:hAnsi="Tahoma" w:cs="Tahoma"/>
          <w:b/>
          <w:bCs/>
          <w:sz w:val="20"/>
          <w:szCs w:val="20"/>
          <w:lang w:val="fr-BE"/>
        </w:rPr>
        <w:t>Other</w:t>
      </w:r>
      <w:proofErr w:type="spellEnd"/>
      <w:r>
        <w:rPr>
          <w:rFonts w:ascii="Tahoma" w:eastAsia="Arial Unicode MS" w:hAnsi="Tahoma" w:cs="Tahoma"/>
          <w:b/>
          <w:bCs/>
          <w:sz w:val="20"/>
          <w:szCs w:val="20"/>
          <w:lang w:val="fr-BE"/>
        </w:rPr>
        <w:t xml:space="preserve"> </w:t>
      </w:r>
      <w:r w:rsidRPr="00DC2874">
        <w:rPr>
          <w:rFonts w:ascii="Tahoma" w:eastAsia="Arial Unicode MS" w:hAnsi="Tahoma" w:cs="Tahoma"/>
          <w:b/>
          <w:bCs/>
          <w:sz w:val="20"/>
          <w:szCs w:val="20"/>
          <w:lang w:val="fr-BE"/>
        </w:rPr>
        <w:t xml:space="preserve">business </w:t>
      </w:r>
      <w:proofErr w:type="spellStart"/>
      <w:r w:rsidRPr="00DC2874">
        <w:rPr>
          <w:rFonts w:ascii="Tahoma" w:eastAsia="Arial Unicode MS" w:hAnsi="Tahoma" w:cs="Tahoma"/>
          <w:b/>
          <w:bCs/>
          <w:sz w:val="20"/>
          <w:szCs w:val="20"/>
          <w:lang w:val="fr-BE"/>
        </w:rPr>
        <w:t>purposes</w:t>
      </w:r>
      <w:proofErr w:type="spellEnd"/>
      <w:r w:rsidRPr="00DC2874">
        <w:rPr>
          <w:rFonts w:ascii="Tahoma" w:eastAsia="Arial Unicode MS" w:hAnsi="Tahoma" w:cs="Tahoma"/>
          <w:b/>
          <w:bCs/>
          <w:sz w:val="20"/>
          <w:szCs w:val="20"/>
          <w:lang w:val="fr-BE"/>
        </w:rPr>
        <w:t xml:space="preserve"> and </w:t>
      </w:r>
      <w:proofErr w:type="spellStart"/>
      <w:r w:rsidRPr="00DC2874">
        <w:rPr>
          <w:rFonts w:ascii="Tahoma" w:eastAsia="Arial Unicode MS" w:hAnsi="Tahoma" w:cs="Tahoma"/>
          <w:b/>
          <w:bCs/>
          <w:sz w:val="20"/>
          <w:szCs w:val="20"/>
          <w:lang w:val="fr-BE"/>
        </w:rPr>
        <w:t>specific</w:t>
      </w:r>
      <w:proofErr w:type="spellEnd"/>
      <w:r w:rsidRPr="00DC2874">
        <w:rPr>
          <w:rFonts w:ascii="Tahoma" w:eastAsia="Arial Unicode MS" w:hAnsi="Tahoma" w:cs="Tahoma"/>
          <w:b/>
          <w:bCs/>
          <w:sz w:val="20"/>
          <w:szCs w:val="20"/>
          <w:lang w:val="fr-BE"/>
        </w:rPr>
        <w:t xml:space="preserve"> </w:t>
      </w:r>
      <w:proofErr w:type="spellStart"/>
      <w:r w:rsidRPr="00DC2874">
        <w:rPr>
          <w:rFonts w:ascii="Tahoma" w:eastAsia="Arial Unicode MS" w:hAnsi="Tahoma" w:cs="Tahoma"/>
          <w:b/>
          <w:bCs/>
          <w:sz w:val="20"/>
          <w:szCs w:val="20"/>
          <w:lang w:val="fr-BE"/>
        </w:rPr>
        <w:t>processing</w:t>
      </w:r>
      <w:proofErr w:type="spellEnd"/>
      <w:r w:rsidRPr="00DC2874">
        <w:rPr>
          <w:rFonts w:ascii="Tahoma" w:eastAsia="Arial Unicode MS" w:hAnsi="Tahoma" w:cs="Tahoma"/>
          <w:b/>
          <w:bCs/>
          <w:sz w:val="20"/>
          <w:szCs w:val="20"/>
          <w:lang w:val="fr-BE"/>
        </w:rPr>
        <w:t xml:space="preserve"> instructions</w:t>
      </w:r>
    </w:p>
    <w:p w14:paraId="6951F86A" w14:textId="713029D8" w:rsidR="00236E01" w:rsidRPr="00C21388" w:rsidRDefault="00236E01" w:rsidP="00236E01">
      <w:pPr>
        <w:jc w:val="both"/>
        <w:rPr>
          <w:rFonts w:ascii="Tahoma" w:eastAsia="Arial Unicode MS" w:hAnsi="Tahoma" w:cs="Tahoma"/>
          <w:sz w:val="20"/>
          <w:szCs w:val="20"/>
          <w:lang w:val="fr-BE"/>
        </w:rPr>
      </w:pPr>
    </w:p>
    <w:p w14:paraId="08B3DDCB" w14:textId="42EEFA6B" w:rsidR="00236E01" w:rsidRPr="004662EE" w:rsidRDefault="00DC2874" w:rsidP="00236E01">
      <w:pPr>
        <w:jc w:val="both"/>
        <w:rPr>
          <w:rFonts w:ascii="Tahoma" w:eastAsia="Arial Unicode MS" w:hAnsi="Tahoma" w:cs="Tahoma"/>
          <w:b/>
          <w:sz w:val="20"/>
          <w:szCs w:val="20"/>
        </w:rPr>
      </w:pPr>
      <w:r>
        <w:rPr>
          <w:rFonts w:ascii="Tahoma" w:eastAsia="Arial Unicode MS" w:hAnsi="Tahoma" w:cs="Tahoma"/>
          <w:b/>
          <w:bCs/>
          <w:sz w:val="20"/>
          <w:szCs w:val="20"/>
          <w:lang w:val="fr-BE"/>
        </w:rPr>
        <w:t xml:space="preserve">Nature of the </w:t>
      </w:r>
      <w:proofErr w:type="spellStart"/>
      <w:r>
        <w:rPr>
          <w:rFonts w:ascii="Tahoma" w:eastAsia="Arial Unicode MS" w:hAnsi="Tahoma" w:cs="Tahoma"/>
          <w:b/>
          <w:bCs/>
          <w:sz w:val="20"/>
          <w:szCs w:val="20"/>
          <w:lang w:val="fr-BE"/>
        </w:rPr>
        <w:t>treatment</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E01" w:rsidRPr="00F34085" w14:paraId="47400068" w14:textId="77777777" w:rsidTr="00D60655">
        <w:trPr>
          <w:trHeight w:val="3083"/>
        </w:trPr>
        <w:tc>
          <w:tcPr>
            <w:tcW w:w="4531" w:type="dxa"/>
          </w:tcPr>
          <w:p w14:paraId="77505BB5" w14:textId="7A18FE9E" w:rsidR="00236E01" w:rsidRPr="00C21388" w:rsidRDefault="008D2B90" w:rsidP="00D60655">
            <w:pPr>
              <w:spacing w:line="360" w:lineRule="auto"/>
              <w:jc w:val="both"/>
              <w:rPr>
                <w:rFonts w:ascii="Tahoma" w:eastAsia="Arial Unicode MS" w:hAnsi="Tahoma" w:cs="Tahoma"/>
                <w:bCs/>
                <w:sz w:val="20"/>
                <w:szCs w:val="20"/>
                <w:lang w:val="fr-BE"/>
              </w:rPr>
            </w:pPr>
            <w:sdt>
              <w:sdtPr>
                <w:rPr>
                  <w:rFonts w:ascii="Tahoma" w:eastAsia="Arial Unicode MS" w:hAnsi="Tahoma" w:cs="Tahoma"/>
                  <w:sz w:val="20"/>
                  <w:szCs w:val="20"/>
                  <w:lang w:val="fr-BE"/>
                </w:rPr>
                <w:id w:val="1287308047"/>
                <w14:checkbox>
                  <w14:checked w14:val="1"/>
                  <w14:checkedState w14:val="2612" w14:font="MS Gothic"/>
                  <w14:uncheckedState w14:val="2610" w14:font="MS Gothic"/>
                </w14:checkbox>
              </w:sdtPr>
              <w:sdtEndPr/>
              <w:sdtContent>
                <w:r w:rsidR="00236E01" w:rsidRPr="00077266">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spellStart"/>
            <w:proofErr w:type="gramStart"/>
            <w:r w:rsidR="00236E01">
              <w:rPr>
                <w:rFonts w:ascii="Tahoma" w:hAnsi="Tahoma"/>
                <w:sz w:val="20"/>
                <w:szCs w:val="20"/>
                <w:lang w:val="fr-BE"/>
              </w:rPr>
              <w:t>collect</w:t>
            </w:r>
            <w:proofErr w:type="spellEnd"/>
            <w:proofErr w:type="gramEnd"/>
          </w:p>
          <w:p w14:paraId="60DB19FA" w14:textId="7ABACA32" w:rsidR="00236E01" w:rsidRPr="00C21388" w:rsidRDefault="008D2B90" w:rsidP="00D60655">
            <w:pPr>
              <w:spacing w:line="360" w:lineRule="auto"/>
              <w:jc w:val="both"/>
              <w:rPr>
                <w:rFonts w:ascii="Tahoma" w:eastAsia="Arial Unicode MS" w:hAnsi="Tahoma" w:cs="Tahoma"/>
                <w:bCs/>
                <w:sz w:val="20"/>
                <w:szCs w:val="20"/>
                <w:lang w:val="fr-BE"/>
              </w:rPr>
            </w:pPr>
            <w:sdt>
              <w:sdtPr>
                <w:rPr>
                  <w:rFonts w:ascii="Tahoma" w:eastAsia="Arial Unicode MS" w:hAnsi="Tahoma" w:cs="Tahoma"/>
                  <w:sz w:val="20"/>
                  <w:szCs w:val="20"/>
                  <w:lang w:val="fr-BE"/>
                </w:rPr>
                <w:id w:val="-567959734"/>
                <w14:checkbox>
                  <w14:checked w14:val="1"/>
                  <w14:checkedState w14:val="2612" w14:font="MS Gothic"/>
                  <w14:uncheckedState w14:val="2610" w14:font="MS Gothic"/>
                </w14:checkbox>
              </w:sdtPr>
              <w:sdtEnd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61303B">
              <w:rPr>
                <w:rFonts w:ascii="Tahoma" w:hAnsi="Tahoma"/>
                <w:sz w:val="20"/>
                <w:szCs w:val="20"/>
                <w:lang w:val="fr-BE"/>
              </w:rPr>
              <w:t>registration</w:t>
            </w:r>
            <w:proofErr w:type="gramEnd"/>
          </w:p>
          <w:p w14:paraId="508062F6" w14:textId="77777777" w:rsidR="00236E01" w:rsidRPr="00C21388" w:rsidRDefault="008D2B90" w:rsidP="00D60655">
            <w:pPr>
              <w:spacing w:line="360" w:lineRule="auto"/>
              <w:jc w:val="both"/>
              <w:rPr>
                <w:rFonts w:ascii="Tahoma" w:eastAsia="Arial Unicode MS" w:hAnsi="Tahoma" w:cs="Tahoma"/>
                <w:bCs/>
                <w:sz w:val="20"/>
                <w:szCs w:val="20"/>
                <w:lang w:val="fr-BE"/>
              </w:rPr>
            </w:pPr>
            <w:sdt>
              <w:sdtPr>
                <w:rPr>
                  <w:rFonts w:ascii="Tahoma" w:eastAsia="Arial Unicode MS" w:hAnsi="Tahoma" w:cs="Tahoma"/>
                  <w:sz w:val="20"/>
                  <w:szCs w:val="20"/>
                  <w:lang w:val="fr-BE"/>
                </w:rPr>
                <w:id w:val="-901524923"/>
                <w14:checkbox>
                  <w14:checked w14:val="1"/>
                  <w14:checkedState w14:val="2612" w14:font="MS Gothic"/>
                  <w14:uncheckedState w14:val="2610" w14:font="MS Gothic"/>
                </w14:checkbox>
              </w:sdtPr>
              <w:sdtEnd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organisation</w:t>
            </w:r>
            <w:proofErr w:type="gramEnd"/>
          </w:p>
          <w:p w14:paraId="68615AB8" w14:textId="77777777" w:rsidR="00236E01" w:rsidRPr="00C21388" w:rsidRDefault="008D2B90" w:rsidP="00D60655">
            <w:pPr>
              <w:spacing w:line="360" w:lineRule="auto"/>
              <w:jc w:val="both"/>
              <w:rPr>
                <w:rFonts w:ascii="Tahoma" w:eastAsia="Arial Unicode MS" w:hAnsi="Tahoma" w:cs="Tahoma"/>
                <w:bCs/>
                <w:sz w:val="20"/>
                <w:szCs w:val="20"/>
                <w:lang w:val="fr-BE"/>
              </w:rPr>
            </w:pPr>
            <w:sdt>
              <w:sdtPr>
                <w:rPr>
                  <w:rFonts w:ascii="Tahoma" w:eastAsia="Arial Unicode MS" w:hAnsi="Tahoma" w:cs="Tahoma"/>
                  <w:sz w:val="20"/>
                  <w:szCs w:val="20"/>
                  <w:lang w:val="fr-BE"/>
                </w:rPr>
                <w:id w:val="1966002887"/>
                <w14:checkbox>
                  <w14:checked w14:val="1"/>
                  <w14:checkedState w14:val="2612" w14:font="MS Gothic"/>
                  <w14:uncheckedState w14:val="2610" w14:font="MS Gothic"/>
                </w14:checkbox>
              </w:sdtPr>
              <w:sdtEnd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structuration</w:t>
            </w:r>
            <w:proofErr w:type="gramEnd"/>
          </w:p>
          <w:p w14:paraId="79E23F80" w14:textId="77777777" w:rsidR="00236E01" w:rsidRPr="00C21388" w:rsidRDefault="008D2B90" w:rsidP="00D60655">
            <w:pPr>
              <w:spacing w:line="360" w:lineRule="auto"/>
              <w:jc w:val="both"/>
              <w:rPr>
                <w:rFonts w:ascii="Tahoma" w:eastAsia="Arial Unicode MS" w:hAnsi="Tahoma" w:cs="Tahoma"/>
                <w:bCs/>
                <w:sz w:val="20"/>
                <w:szCs w:val="20"/>
                <w:lang w:val="fr-BE"/>
              </w:rPr>
            </w:pPr>
            <w:sdt>
              <w:sdtPr>
                <w:rPr>
                  <w:rFonts w:ascii="Tahoma" w:eastAsia="Arial Unicode MS" w:hAnsi="Tahoma" w:cs="Tahoma"/>
                  <w:sz w:val="20"/>
                  <w:szCs w:val="20"/>
                  <w:lang w:val="fr-BE"/>
                </w:rPr>
                <w:id w:val="-538204857"/>
                <w14:checkbox>
                  <w14:checked w14:val="1"/>
                  <w14:checkedState w14:val="2612" w14:font="MS Gothic"/>
                  <w14:uncheckedState w14:val="2610" w14:font="MS Gothic"/>
                </w14:checkbox>
              </w:sdtPr>
              <w:sdtEndPr/>
              <w:sdtContent>
                <w:r w:rsidR="00236E01" w:rsidRPr="005542D0">
                  <w:rPr>
                    <w:rFonts w:ascii="MS Gothic" w:eastAsia="MS Gothic" w:hAnsi="MS Gothic" w:cs="Tahom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conservation</w:t>
            </w:r>
            <w:proofErr w:type="gramEnd"/>
          </w:p>
          <w:p w14:paraId="77AAF899" w14:textId="73F1C000" w:rsidR="00236E01" w:rsidRPr="00C21388" w:rsidRDefault="008D2B90" w:rsidP="00D60655">
            <w:pPr>
              <w:spacing w:line="360" w:lineRule="auto"/>
              <w:jc w:val="both"/>
              <w:rPr>
                <w:rFonts w:ascii="Tahoma" w:eastAsia="Arial Unicode MS" w:hAnsi="Tahoma" w:cs="Tahoma"/>
                <w:bCs/>
                <w:sz w:val="20"/>
                <w:szCs w:val="20"/>
                <w:lang w:val="fr-BE"/>
              </w:rPr>
            </w:pPr>
            <w:sdt>
              <w:sdtPr>
                <w:rPr>
                  <w:rFonts w:ascii="Tahoma" w:eastAsia="Arial Unicode MS" w:hAnsi="Tahoma" w:cs="Tahoma"/>
                  <w:sz w:val="20"/>
                  <w:szCs w:val="20"/>
                  <w:lang w:val="fr-BE"/>
                </w:rPr>
                <w:id w:val="168142342"/>
                <w14:checkbox>
                  <w14:checked w14:val="1"/>
                  <w14:checkedState w14:val="2612" w14:font="MS Gothic"/>
                  <w14:uncheckedState w14:val="2610" w14:font="MS Gothic"/>
                </w14:checkbox>
              </w:sdtPr>
              <w:sdtEnd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adaptation</w:t>
            </w:r>
            <w:proofErr w:type="gramEnd"/>
            <w:r w:rsidR="00236E01">
              <w:rPr>
                <w:rFonts w:ascii="Tahoma" w:hAnsi="Tahoma"/>
                <w:sz w:val="20"/>
                <w:szCs w:val="20"/>
                <w:lang w:val="fr-BE"/>
              </w:rPr>
              <w:t xml:space="preserve"> o</w:t>
            </w:r>
            <w:r w:rsidR="0061303B">
              <w:rPr>
                <w:rFonts w:ascii="Tahoma" w:hAnsi="Tahoma"/>
                <w:sz w:val="20"/>
                <w:szCs w:val="20"/>
                <w:lang w:val="fr-BE"/>
              </w:rPr>
              <w:t>r</w:t>
            </w:r>
            <w:r w:rsidR="00236E01">
              <w:rPr>
                <w:rFonts w:ascii="Tahoma" w:hAnsi="Tahoma"/>
                <w:sz w:val="20"/>
                <w:szCs w:val="20"/>
                <w:lang w:val="fr-BE"/>
              </w:rPr>
              <w:t xml:space="preserve"> modification</w:t>
            </w:r>
          </w:p>
          <w:p w14:paraId="75100362" w14:textId="77777777" w:rsidR="00236E01" w:rsidRPr="005542D0" w:rsidRDefault="008D2B90" w:rsidP="00D60655">
            <w:pPr>
              <w:spacing w:line="360" w:lineRule="auto"/>
              <w:jc w:val="both"/>
              <w:rPr>
                <w:rFonts w:ascii="Tahoma" w:eastAsia="Arial Unicode MS" w:hAnsi="Tahoma" w:cs="Tahoma"/>
                <w:bCs/>
                <w:sz w:val="20"/>
                <w:szCs w:val="20"/>
                <w:lang w:val="fr-BE"/>
              </w:rPr>
            </w:pPr>
            <w:sdt>
              <w:sdtPr>
                <w:rPr>
                  <w:rFonts w:ascii="Tahoma" w:eastAsia="Arial Unicode MS" w:hAnsi="Tahoma" w:cs="Tahoma"/>
                  <w:sz w:val="20"/>
                  <w:szCs w:val="20"/>
                  <w:lang w:val="fr-BE"/>
                </w:rPr>
                <w:id w:val="-1489472991"/>
                <w14:checkbox>
                  <w14:checked w14:val="1"/>
                  <w14:checkedState w14:val="2612" w14:font="MS Gothic"/>
                  <w14:uncheckedState w14:val="2610" w14:font="MS Gothic"/>
                </w14:checkbox>
              </w:sdtPr>
              <w:sdtEnd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extraction</w:t>
            </w:r>
            <w:proofErr w:type="gramEnd"/>
          </w:p>
          <w:p w14:paraId="025EC5E9" w14:textId="77777777" w:rsidR="00236E01" w:rsidRPr="005542D0" w:rsidRDefault="008D2B90" w:rsidP="00D60655">
            <w:pPr>
              <w:spacing w:line="360" w:lineRule="auto"/>
              <w:jc w:val="both"/>
              <w:rPr>
                <w:rFonts w:ascii="Tahoma" w:eastAsia="Arial Unicode MS" w:hAnsi="Tahoma" w:cs="Tahoma"/>
                <w:bCs/>
                <w:sz w:val="20"/>
                <w:szCs w:val="20"/>
                <w:lang w:val="fr-BE"/>
              </w:rPr>
            </w:pPr>
            <w:sdt>
              <w:sdtPr>
                <w:rPr>
                  <w:rFonts w:ascii="Tahoma" w:eastAsia="Arial Unicode MS" w:hAnsi="Tahoma" w:cs="Tahoma"/>
                  <w:sz w:val="20"/>
                  <w:szCs w:val="20"/>
                  <w:lang w:val="fr-BE"/>
                </w:rPr>
                <w:id w:val="-1079209962"/>
                <w14:checkbox>
                  <w14:checked w14:val="1"/>
                  <w14:checkedState w14:val="2612" w14:font="MS Gothic"/>
                  <w14:uncheckedState w14:val="2610" w14:font="MS Gothic"/>
                </w14:checkbox>
              </w:sdtPr>
              <w:sdtEnd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consultation</w:t>
            </w:r>
            <w:proofErr w:type="gramEnd"/>
          </w:p>
        </w:tc>
        <w:tc>
          <w:tcPr>
            <w:tcW w:w="4531" w:type="dxa"/>
          </w:tcPr>
          <w:p w14:paraId="08DB2023" w14:textId="07FD01D9" w:rsidR="00236E01" w:rsidRPr="00C21388" w:rsidRDefault="008D2B90" w:rsidP="00D60655">
            <w:pPr>
              <w:spacing w:line="360" w:lineRule="auto"/>
              <w:rPr>
                <w:rFonts w:ascii="Tahoma" w:eastAsia="Arial Unicode MS" w:hAnsi="Tahoma" w:cs="Tahoma"/>
                <w:bCs/>
                <w:sz w:val="20"/>
                <w:szCs w:val="20"/>
                <w:lang w:val="fr-BE"/>
              </w:rPr>
            </w:pPr>
            <w:sdt>
              <w:sdtPr>
                <w:rPr>
                  <w:rFonts w:ascii="Tahoma" w:eastAsia="Arial Unicode MS" w:hAnsi="Tahoma" w:cs="Tahoma"/>
                  <w:sz w:val="20"/>
                  <w:szCs w:val="20"/>
                  <w:lang w:val="fr-BE"/>
                </w:rPr>
                <w:id w:val="-1169711424"/>
                <w14:checkbox>
                  <w14:checked w14:val="1"/>
                  <w14:checkedState w14:val="2612" w14:font="MS Gothic"/>
                  <w14:uncheckedState w14:val="2610" w14:font="MS Gothic"/>
                </w14:checkbox>
              </w:sdtPr>
              <w:sdtEnd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u</w:t>
            </w:r>
            <w:r w:rsidR="0061303B">
              <w:rPr>
                <w:rFonts w:ascii="Tahoma" w:hAnsi="Tahoma"/>
                <w:sz w:val="20"/>
                <w:szCs w:val="20"/>
                <w:lang w:val="fr-BE"/>
              </w:rPr>
              <w:t>se</w:t>
            </w:r>
            <w:proofErr w:type="gramEnd"/>
          </w:p>
          <w:p w14:paraId="596CA3CD" w14:textId="20A4BD57" w:rsidR="00236E01" w:rsidRPr="00C21388" w:rsidRDefault="008D2B90" w:rsidP="00D60655">
            <w:pPr>
              <w:spacing w:line="360" w:lineRule="auto"/>
              <w:rPr>
                <w:rFonts w:ascii="Tahoma" w:eastAsia="Arial Unicode MS" w:hAnsi="Tahoma" w:cs="Tahoma"/>
                <w:bCs/>
                <w:sz w:val="20"/>
                <w:szCs w:val="20"/>
                <w:lang w:val="fr-BE"/>
              </w:rPr>
            </w:pPr>
            <w:sdt>
              <w:sdtPr>
                <w:rPr>
                  <w:rFonts w:ascii="Tahoma" w:eastAsia="Arial Unicode MS" w:hAnsi="Tahoma" w:cs="Tahoma"/>
                  <w:sz w:val="20"/>
                  <w:szCs w:val="20"/>
                  <w:lang w:val="fr-BE"/>
                </w:rPr>
                <w:id w:val="-1448388547"/>
                <w14:checkbox>
                  <w14:checked w14:val="1"/>
                  <w14:checkedState w14:val="2612" w14:font="MS Gothic"/>
                  <w14:uncheckedState w14:val="2610" w14:font="MS Gothic"/>
                </w14:checkbox>
              </w:sdtPr>
              <w:sdtEnd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61303B" w:rsidRPr="0061303B">
              <w:rPr>
                <w:rFonts w:ascii="Tahoma" w:hAnsi="Tahoma"/>
                <w:sz w:val="20"/>
                <w:szCs w:val="20"/>
                <w:lang w:val="fr-BE"/>
              </w:rPr>
              <w:t>communication</w:t>
            </w:r>
            <w:proofErr w:type="gramEnd"/>
            <w:r w:rsidR="0061303B" w:rsidRPr="0061303B">
              <w:rPr>
                <w:rFonts w:ascii="Tahoma" w:hAnsi="Tahoma"/>
                <w:sz w:val="20"/>
                <w:szCs w:val="20"/>
                <w:lang w:val="fr-BE"/>
              </w:rPr>
              <w:t xml:space="preserve"> by transmission, broadcast or </w:t>
            </w:r>
            <w:proofErr w:type="spellStart"/>
            <w:r w:rsidR="0061303B" w:rsidRPr="0061303B">
              <w:rPr>
                <w:rFonts w:ascii="Tahoma" w:hAnsi="Tahoma"/>
                <w:sz w:val="20"/>
                <w:szCs w:val="20"/>
                <w:lang w:val="fr-BE"/>
              </w:rPr>
              <w:t>any</w:t>
            </w:r>
            <w:proofErr w:type="spellEnd"/>
            <w:r w:rsidR="0061303B" w:rsidRPr="0061303B">
              <w:rPr>
                <w:rFonts w:ascii="Tahoma" w:hAnsi="Tahoma"/>
                <w:sz w:val="20"/>
                <w:szCs w:val="20"/>
                <w:lang w:val="fr-BE"/>
              </w:rPr>
              <w:t xml:space="preserve"> </w:t>
            </w:r>
            <w:proofErr w:type="spellStart"/>
            <w:r w:rsidR="0061303B" w:rsidRPr="0061303B">
              <w:rPr>
                <w:rFonts w:ascii="Tahoma" w:hAnsi="Tahoma"/>
                <w:sz w:val="20"/>
                <w:szCs w:val="20"/>
                <w:lang w:val="fr-BE"/>
              </w:rPr>
              <w:t>other</w:t>
            </w:r>
            <w:proofErr w:type="spellEnd"/>
            <w:r w:rsidR="0061303B" w:rsidRPr="0061303B">
              <w:rPr>
                <w:rFonts w:ascii="Tahoma" w:hAnsi="Tahoma"/>
                <w:sz w:val="20"/>
                <w:szCs w:val="20"/>
                <w:lang w:val="fr-BE"/>
              </w:rPr>
              <w:t xml:space="preserve"> </w:t>
            </w:r>
            <w:proofErr w:type="spellStart"/>
            <w:r w:rsidR="0061303B" w:rsidRPr="0061303B">
              <w:rPr>
                <w:rFonts w:ascii="Tahoma" w:hAnsi="Tahoma"/>
                <w:sz w:val="20"/>
                <w:szCs w:val="20"/>
                <w:lang w:val="fr-BE"/>
              </w:rPr>
              <w:t>form</w:t>
            </w:r>
            <w:proofErr w:type="spellEnd"/>
            <w:r w:rsidR="0061303B" w:rsidRPr="0061303B">
              <w:rPr>
                <w:rFonts w:ascii="Tahoma" w:hAnsi="Tahoma"/>
                <w:sz w:val="20"/>
                <w:szCs w:val="20"/>
                <w:lang w:val="fr-BE"/>
              </w:rPr>
              <w:t xml:space="preserve"> of </w:t>
            </w:r>
            <w:proofErr w:type="spellStart"/>
            <w:r w:rsidR="0061303B" w:rsidRPr="0061303B">
              <w:rPr>
                <w:rFonts w:ascii="Tahoma" w:hAnsi="Tahoma"/>
                <w:sz w:val="20"/>
                <w:szCs w:val="20"/>
                <w:lang w:val="fr-BE"/>
              </w:rPr>
              <w:t>making</w:t>
            </w:r>
            <w:proofErr w:type="spellEnd"/>
            <w:r w:rsidR="0061303B" w:rsidRPr="0061303B">
              <w:rPr>
                <w:rFonts w:ascii="Tahoma" w:hAnsi="Tahoma"/>
                <w:sz w:val="20"/>
                <w:szCs w:val="20"/>
                <w:lang w:val="fr-BE"/>
              </w:rPr>
              <w:t xml:space="preserve"> </w:t>
            </w:r>
            <w:proofErr w:type="spellStart"/>
            <w:r w:rsidR="0061303B" w:rsidRPr="0061303B">
              <w:rPr>
                <w:rFonts w:ascii="Tahoma" w:hAnsi="Tahoma"/>
                <w:sz w:val="20"/>
                <w:szCs w:val="20"/>
                <w:lang w:val="fr-BE"/>
              </w:rPr>
              <w:t>available</w:t>
            </w:r>
            <w:proofErr w:type="spellEnd"/>
            <w:r w:rsidR="00236E01">
              <w:rPr>
                <w:rFonts w:ascii="Tahoma" w:hAnsi="Tahoma"/>
                <w:sz w:val="20"/>
                <w:szCs w:val="20"/>
                <w:lang w:val="fr-BE"/>
              </w:rPr>
              <w:t xml:space="preserve"> </w:t>
            </w:r>
          </w:p>
          <w:p w14:paraId="37D4CC13" w14:textId="66670089" w:rsidR="00236E01" w:rsidRPr="00C21388" w:rsidRDefault="008D2B90" w:rsidP="00D60655">
            <w:pPr>
              <w:spacing w:line="360" w:lineRule="auto"/>
              <w:rPr>
                <w:rFonts w:ascii="Tahoma" w:eastAsia="Arial Unicode MS" w:hAnsi="Tahoma" w:cs="Tahoma"/>
                <w:bCs/>
                <w:sz w:val="20"/>
                <w:szCs w:val="20"/>
                <w:lang w:val="fr-BE"/>
              </w:rPr>
            </w:pPr>
            <w:sdt>
              <w:sdtPr>
                <w:rPr>
                  <w:rFonts w:ascii="Tahoma" w:eastAsia="Arial Unicode MS" w:hAnsi="Tahoma" w:cs="Tahoma"/>
                  <w:sz w:val="20"/>
                  <w:szCs w:val="20"/>
                  <w:lang w:val="fr-BE"/>
                </w:rPr>
                <w:id w:val="-1911221025"/>
                <w14:checkbox>
                  <w14:checked w14:val="1"/>
                  <w14:checkedState w14:val="2612" w14:font="MS Gothic"/>
                  <w14:uncheckedState w14:val="2610" w14:font="MS Gothic"/>
                </w14:checkbox>
              </w:sdtPr>
              <w:sdtEnd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spellStart"/>
            <w:proofErr w:type="gramStart"/>
            <w:r w:rsidR="0061303B" w:rsidRPr="0061303B">
              <w:rPr>
                <w:rFonts w:ascii="Tahoma" w:hAnsi="Tahoma"/>
                <w:sz w:val="20"/>
                <w:szCs w:val="20"/>
                <w:lang w:val="fr-BE"/>
              </w:rPr>
              <w:t>reconciliation</w:t>
            </w:r>
            <w:proofErr w:type="spellEnd"/>
            <w:proofErr w:type="gramEnd"/>
            <w:r w:rsidR="0061303B" w:rsidRPr="0061303B">
              <w:rPr>
                <w:rFonts w:ascii="Tahoma" w:hAnsi="Tahoma"/>
                <w:sz w:val="20"/>
                <w:szCs w:val="20"/>
                <w:lang w:val="fr-BE"/>
              </w:rPr>
              <w:t xml:space="preserve"> or </w:t>
            </w:r>
            <w:proofErr w:type="spellStart"/>
            <w:r w:rsidR="0061303B" w:rsidRPr="0061303B">
              <w:rPr>
                <w:rFonts w:ascii="Tahoma" w:hAnsi="Tahoma"/>
                <w:sz w:val="20"/>
                <w:szCs w:val="20"/>
                <w:lang w:val="fr-BE"/>
              </w:rPr>
              <w:t>interconnection</w:t>
            </w:r>
            <w:proofErr w:type="spellEnd"/>
          </w:p>
          <w:p w14:paraId="79A5D2EF" w14:textId="0A53AC60" w:rsidR="00236E01" w:rsidRPr="00C21388" w:rsidRDefault="008D2B90" w:rsidP="00D60655">
            <w:pPr>
              <w:spacing w:line="360" w:lineRule="auto"/>
              <w:rPr>
                <w:rFonts w:ascii="Tahoma" w:eastAsia="Arial Unicode MS" w:hAnsi="Tahoma" w:cs="Tahoma"/>
                <w:bCs/>
                <w:sz w:val="20"/>
                <w:szCs w:val="20"/>
                <w:lang w:val="fr-BE"/>
              </w:rPr>
            </w:pPr>
            <w:sdt>
              <w:sdtPr>
                <w:rPr>
                  <w:rFonts w:ascii="Tahoma" w:eastAsia="Arial Unicode MS" w:hAnsi="Tahoma" w:cs="Tahoma"/>
                  <w:sz w:val="20"/>
                  <w:szCs w:val="20"/>
                  <w:lang w:val="fr-BE"/>
                </w:rPr>
                <w:id w:val="1654798621"/>
                <w14:checkbox>
                  <w14:checked w14:val="1"/>
                  <w14:checkedState w14:val="2612" w14:font="MS Gothic"/>
                  <w14:uncheckedState w14:val="2610" w14:font="MS Gothic"/>
                </w14:checkbox>
              </w:sdtPr>
              <w:sdtEnd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61303B" w:rsidRPr="0061303B">
              <w:rPr>
                <w:rFonts w:ascii="Tahoma" w:hAnsi="Tahoma"/>
                <w:sz w:val="20"/>
                <w:szCs w:val="20"/>
                <w:lang w:val="fr-BE"/>
              </w:rPr>
              <w:t>limitation</w:t>
            </w:r>
            <w:proofErr w:type="gramEnd"/>
            <w:r w:rsidR="0061303B" w:rsidRPr="0061303B">
              <w:rPr>
                <w:rFonts w:ascii="Tahoma" w:hAnsi="Tahoma"/>
                <w:sz w:val="20"/>
                <w:szCs w:val="20"/>
                <w:lang w:val="fr-BE"/>
              </w:rPr>
              <w:t xml:space="preserve">, </w:t>
            </w:r>
            <w:proofErr w:type="spellStart"/>
            <w:r w:rsidR="0061303B" w:rsidRPr="0061303B">
              <w:rPr>
                <w:rFonts w:ascii="Tahoma" w:hAnsi="Tahoma"/>
                <w:sz w:val="20"/>
                <w:szCs w:val="20"/>
                <w:lang w:val="fr-BE"/>
              </w:rPr>
              <w:t>deletion</w:t>
            </w:r>
            <w:proofErr w:type="spellEnd"/>
            <w:r w:rsidR="0061303B" w:rsidRPr="0061303B">
              <w:rPr>
                <w:rFonts w:ascii="Tahoma" w:hAnsi="Tahoma"/>
                <w:sz w:val="20"/>
                <w:szCs w:val="20"/>
                <w:lang w:val="fr-BE"/>
              </w:rPr>
              <w:t xml:space="preserve"> or destruction of data (</w:t>
            </w:r>
            <w:proofErr w:type="spellStart"/>
            <w:r w:rsidR="0061303B" w:rsidRPr="0061303B">
              <w:rPr>
                <w:rFonts w:ascii="Tahoma" w:hAnsi="Tahoma"/>
                <w:sz w:val="20"/>
                <w:szCs w:val="20"/>
                <w:lang w:val="fr-BE"/>
              </w:rPr>
              <w:t>whether</w:t>
            </w:r>
            <w:proofErr w:type="spellEnd"/>
            <w:r w:rsidR="0061303B" w:rsidRPr="0061303B">
              <w:rPr>
                <w:rFonts w:ascii="Tahoma" w:hAnsi="Tahoma"/>
                <w:sz w:val="20"/>
                <w:szCs w:val="20"/>
                <w:lang w:val="fr-BE"/>
              </w:rPr>
              <w:t xml:space="preserve"> or not by </w:t>
            </w:r>
            <w:proofErr w:type="spellStart"/>
            <w:r w:rsidR="0061303B" w:rsidRPr="0061303B">
              <w:rPr>
                <w:rFonts w:ascii="Tahoma" w:hAnsi="Tahoma"/>
                <w:sz w:val="20"/>
                <w:szCs w:val="20"/>
                <w:lang w:val="fr-BE"/>
              </w:rPr>
              <w:t>automated</w:t>
            </w:r>
            <w:proofErr w:type="spellEnd"/>
            <w:r w:rsidR="0061303B" w:rsidRPr="0061303B">
              <w:rPr>
                <w:rFonts w:ascii="Tahoma" w:hAnsi="Tahoma"/>
                <w:sz w:val="20"/>
                <w:szCs w:val="20"/>
                <w:lang w:val="fr-BE"/>
              </w:rPr>
              <w:t xml:space="preserve"> </w:t>
            </w:r>
            <w:proofErr w:type="spellStart"/>
            <w:r w:rsidR="0061303B" w:rsidRPr="0061303B">
              <w:rPr>
                <w:rFonts w:ascii="Tahoma" w:hAnsi="Tahoma"/>
                <w:sz w:val="20"/>
                <w:szCs w:val="20"/>
                <w:lang w:val="fr-BE"/>
              </w:rPr>
              <w:t>means</w:t>
            </w:r>
            <w:proofErr w:type="spellEnd"/>
            <w:r w:rsidR="0061303B" w:rsidRPr="0061303B">
              <w:rPr>
                <w:rFonts w:ascii="Tahoma" w:hAnsi="Tahoma"/>
                <w:sz w:val="20"/>
                <w:szCs w:val="20"/>
                <w:lang w:val="fr-BE"/>
              </w:rPr>
              <w:t>)</w:t>
            </w:r>
          </w:p>
          <w:p w14:paraId="699A1973" w14:textId="1CAF20A8" w:rsidR="00236E01" w:rsidRPr="004662EE" w:rsidRDefault="008D2B90" w:rsidP="00D60655">
            <w:pPr>
              <w:spacing w:line="360" w:lineRule="auto"/>
              <w:rPr>
                <w:rFonts w:ascii="Tahoma" w:hAnsi="Tahoma" w:cs="Tahoma"/>
                <w:sz w:val="20"/>
                <w:szCs w:val="20"/>
                <w:highlight w:val="yellow"/>
              </w:rPr>
            </w:pPr>
            <w:sdt>
              <w:sdtPr>
                <w:rPr>
                  <w:rFonts w:ascii="Tahoma" w:eastAsia="Arial Unicode MS" w:hAnsi="Tahoma" w:cs="Tahoma"/>
                  <w:bCs/>
                  <w:sz w:val="20"/>
                  <w:szCs w:val="20"/>
                </w:rPr>
                <w:id w:val="-1481849681"/>
                <w14:checkbox>
                  <w14:checked w14:val="0"/>
                  <w14:checkedState w14:val="2612" w14:font="MS Gothic"/>
                  <w14:uncheckedState w14:val="2610" w14:font="MS Gothic"/>
                </w14:checkbox>
              </w:sdtPr>
              <w:sdtEndPr/>
              <w:sdtContent>
                <w:r w:rsidR="00236E01">
                  <w:rPr>
                    <w:rFonts w:ascii="MS Gothic" w:eastAsia="MS Gothic" w:hAnsi="MS Gothic" w:cs="Tahoma"/>
                    <w:sz w:val="20"/>
                    <w:szCs w:val="20"/>
                    <w:lang w:val="fr-BE"/>
                  </w:rPr>
                  <w:t>☐</w:t>
                </w:r>
              </w:sdtContent>
            </w:sdt>
            <w:r w:rsidR="00236E01">
              <w:rPr>
                <w:rFonts w:ascii="Tahoma" w:hAnsi="Tahoma" w:cs="Tahoma"/>
                <w:sz w:val="20"/>
                <w:szCs w:val="20"/>
                <w:lang w:val="fr-BE"/>
              </w:rPr>
              <w:t xml:space="preserve"> </w:t>
            </w:r>
            <w:proofErr w:type="spellStart"/>
            <w:proofErr w:type="gramStart"/>
            <w:r w:rsidR="0061303B">
              <w:rPr>
                <w:rFonts w:ascii="Tahoma" w:hAnsi="Tahoma" w:cs="Tahoma"/>
                <w:sz w:val="20"/>
                <w:szCs w:val="20"/>
                <w:lang w:val="fr-BE"/>
              </w:rPr>
              <w:t>Other</w:t>
            </w:r>
            <w:proofErr w:type="spellEnd"/>
            <w:r w:rsidR="00236E01">
              <w:rPr>
                <w:rFonts w:ascii="Tahoma" w:hAnsi="Tahoma" w:cs="Tahoma"/>
                <w:sz w:val="20"/>
                <w:szCs w:val="20"/>
                <w:lang w:val="fr-BE"/>
              </w:rPr>
              <w:t>:</w:t>
            </w:r>
            <w:proofErr w:type="gramEnd"/>
            <w:r w:rsidR="00236E01">
              <w:rPr>
                <w:rFonts w:ascii="Tahoma" w:hAnsi="Tahoma" w:cs="Tahoma"/>
                <w:sz w:val="20"/>
                <w:szCs w:val="20"/>
                <w:lang w:val="fr-BE"/>
              </w:rPr>
              <w:t xml:space="preserve"> _______________________</w:t>
            </w:r>
          </w:p>
          <w:p w14:paraId="57CF5014" w14:textId="77777777" w:rsidR="00236E01" w:rsidRPr="004662EE" w:rsidRDefault="00236E01" w:rsidP="00D60655">
            <w:pPr>
              <w:spacing w:line="360" w:lineRule="auto"/>
              <w:jc w:val="both"/>
              <w:rPr>
                <w:rFonts w:ascii="Tahoma" w:eastAsia="Arial Unicode MS" w:hAnsi="Tahoma" w:cs="Tahoma"/>
                <w:bCs/>
                <w:sz w:val="20"/>
                <w:szCs w:val="20"/>
              </w:rPr>
            </w:pPr>
          </w:p>
        </w:tc>
      </w:tr>
    </w:tbl>
    <w:p w14:paraId="7D5C7A42" w14:textId="77777777" w:rsidR="00236E01" w:rsidRDefault="00236E01" w:rsidP="00236E01">
      <w:pPr>
        <w:jc w:val="both"/>
        <w:rPr>
          <w:rFonts w:ascii="Tahoma" w:eastAsia="Arial Unicode MS" w:hAnsi="Tahoma" w:cs="Tahoma"/>
          <w:b/>
          <w:sz w:val="20"/>
          <w:szCs w:val="20"/>
        </w:rPr>
      </w:pPr>
    </w:p>
    <w:p w14:paraId="5FCB2611" w14:textId="77777777" w:rsidR="00236E01" w:rsidRDefault="00236E01" w:rsidP="00236E01">
      <w:pPr>
        <w:jc w:val="both"/>
        <w:rPr>
          <w:rFonts w:ascii="Tahoma" w:eastAsia="Arial Unicode MS" w:hAnsi="Tahoma" w:cs="Tahoma"/>
          <w:b/>
          <w:sz w:val="20"/>
          <w:szCs w:val="20"/>
        </w:rPr>
      </w:pPr>
      <w:r>
        <w:rPr>
          <w:rFonts w:ascii="Tahoma" w:eastAsia="Arial Unicode MS" w:hAnsi="Tahoma" w:cs="Tahoma"/>
          <w:b/>
          <w:bCs/>
          <w:sz w:val="20"/>
          <w:szCs w:val="20"/>
          <w:lang w:val="fr-BE"/>
        </w:rPr>
        <w:t>Catégories de Personnes concernées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E01" w:rsidRPr="00335AC5" w14:paraId="52FB8520" w14:textId="77777777" w:rsidTr="00D60655">
        <w:tc>
          <w:tcPr>
            <w:tcW w:w="4531" w:type="dxa"/>
          </w:tcPr>
          <w:p w14:paraId="0F805031" w14:textId="290BC173" w:rsidR="00236E01" w:rsidRPr="00C21388" w:rsidRDefault="008D2B90" w:rsidP="00D60655">
            <w:pPr>
              <w:spacing w:line="360" w:lineRule="auto"/>
              <w:rPr>
                <w:rFonts w:ascii="Tahoma" w:hAnsi="Tahoma" w:cs="Tahoma"/>
                <w:sz w:val="20"/>
                <w:szCs w:val="20"/>
                <w:lang w:val="fr-BE"/>
              </w:rPr>
            </w:pPr>
            <w:sdt>
              <w:sdtPr>
                <w:rPr>
                  <w:rFonts w:ascii="Tahoma" w:eastAsia="MS Gothic" w:hAnsi="Tahoma" w:cs="Tahoma"/>
                  <w:sz w:val="20"/>
                  <w:szCs w:val="20"/>
                </w:rPr>
                <w:id w:val="1102375235"/>
                <w14:checkbox>
                  <w14:checked w14:val="1"/>
                  <w14:checkedState w14:val="2612" w14:font="MS Gothic"/>
                  <w14:uncheckedState w14:val="2610" w14:font="MS Gothic"/>
                </w14:checkbox>
              </w:sdtPr>
              <w:sdtEndPr/>
              <w:sdtContent>
                <w:r w:rsidR="00DC2874">
                  <w:rPr>
                    <w:rFonts w:ascii="MS Gothic" w:eastAsia="MS Gothic" w:hAnsi="MS Gothic" w:cs="Tahoma" w:hint="eastAsia"/>
                    <w:sz w:val="20"/>
                    <w:szCs w:val="20"/>
                  </w:rPr>
                  <w:t>☒</w:t>
                </w:r>
              </w:sdtContent>
            </w:sdt>
            <w:r w:rsidR="00236E01">
              <w:rPr>
                <w:rFonts w:ascii="Tahoma" w:eastAsia="MS Gothic" w:hAnsi="Tahoma"/>
                <w:sz w:val="20"/>
                <w:szCs w:val="20"/>
                <w:lang w:val="fr-BE"/>
              </w:rPr>
              <w:t xml:space="preserve"> </w:t>
            </w:r>
            <w:proofErr w:type="spellStart"/>
            <w:r w:rsidR="0061303B" w:rsidRPr="0061303B">
              <w:rPr>
                <w:rFonts w:ascii="Tahoma" w:eastAsia="MS Gothic" w:hAnsi="Tahoma"/>
                <w:sz w:val="20"/>
                <w:szCs w:val="20"/>
                <w:lang w:val="fr-BE"/>
              </w:rPr>
              <w:t>Employees</w:t>
            </w:r>
            <w:proofErr w:type="spellEnd"/>
            <w:r w:rsidR="0061303B" w:rsidRPr="0061303B">
              <w:rPr>
                <w:rFonts w:ascii="Tahoma" w:eastAsia="MS Gothic" w:hAnsi="Tahoma"/>
                <w:sz w:val="20"/>
                <w:szCs w:val="20"/>
                <w:lang w:val="fr-BE"/>
              </w:rPr>
              <w:t xml:space="preserve"> and/or consultants of the Contractor</w:t>
            </w:r>
          </w:p>
          <w:p w14:paraId="48911E80" w14:textId="6EEF64A1" w:rsidR="00236E01" w:rsidRPr="00C21388" w:rsidRDefault="008D2B90" w:rsidP="00D60655">
            <w:pPr>
              <w:spacing w:line="360" w:lineRule="auto"/>
              <w:rPr>
                <w:rFonts w:ascii="Tahoma" w:hAnsi="Tahoma" w:cs="Tahoma"/>
                <w:sz w:val="20"/>
                <w:szCs w:val="20"/>
                <w:lang w:val="fr-BE"/>
              </w:rPr>
            </w:pPr>
            <w:sdt>
              <w:sdtPr>
                <w:rPr>
                  <w:rFonts w:ascii="Tahoma" w:eastAsia="MS Gothic" w:hAnsi="Tahoma" w:cs="Tahoma"/>
                  <w:sz w:val="20"/>
                  <w:szCs w:val="20"/>
                  <w:lang w:val="fr-BE"/>
                </w:rPr>
                <w:id w:val="167603970"/>
                <w14:checkbox>
                  <w14:checked w14:val="1"/>
                  <w14:checkedState w14:val="2612" w14:font="MS Gothic"/>
                  <w14:uncheckedState w14:val="2610" w14:font="MS Gothic"/>
                </w14:checkbox>
              </w:sdtPr>
              <w:sdtEndPr/>
              <w:sdtContent>
                <w:r w:rsidR="00236E01" w:rsidRPr="00C82BCD">
                  <w:rPr>
                    <w:rFonts w:ascii="MS Gothic" w:eastAsia="MS Gothic" w:hAnsi="MS Gothic" w:cs="Segoe UI Symbol" w:hint="eastAsia"/>
                    <w:sz w:val="20"/>
                    <w:szCs w:val="20"/>
                    <w:lang w:val="fr-BE"/>
                  </w:rPr>
                  <w:t>☒</w:t>
                </w:r>
              </w:sdtContent>
            </w:sdt>
            <w:r w:rsidR="00236E01">
              <w:rPr>
                <w:rFonts w:ascii="Tahoma" w:eastAsia="MS Gothic" w:hAnsi="Tahoma"/>
                <w:sz w:val="20"/>
                <w:szCs w:val="20"/>
                <w:lang w:val="fr-BE"/>
              </w:rPr>
              <w:t xml:space="preserve"> </w:t>
            </w:r>
            <w:r w:rsidR="0061303B" w:rsidRPr="0061303B">
              <w:rPr>
                <w:rFonts w:ascii="Tahoma" w:eastAsia="MS Gothic" w:hAnsi="Tahoma"/>
                <w:sz w:val="20"/>
                <w:szCs w:val="20"/>
                <w:lang w:val="fr-BE"/>
              </w:rPr>
              <w:t>Clients of the Data Controller</w:t>
            </w:r>
          </w:p>
          <w:p w14:paraId="024BDEE8" w14:textId="5B323CE6" w:rsidR="00236E01" w:rsidRPr="00C21388" w:rsidRDefault="008D2B90" w:rsidP="00D60655">
            <w:pPr>
              <w:spacing w:line="360" w:lineRule="auto"/>
              <w:rPr>
                <w:rFonts w:ascii="Tahoma" w:hAnsi="Tahoma" w:cs="Tahoma"/>
                <w:sz w:val="20"/>
                <w:szCs w:val="20"/>
                <w:lang w:val="fr-BE"/>
              </w:rPr>
            </w:pPr>
            <w:sdt>
              <w:sdtPr>
                <w:rPr>
                  <w:rFonts w:ascii="Tahoma" w:eastAsia="MS Gothic" w:hAnsi="Tahoma" w:cs="Tahoma"/>
                  <w:sz w:val="20"/>
                  <w:szCs w:val="20"/>
                  <w:lang w:val="fr-BE"/>
                </w:rPr>
                <w:id w:val="-2124377040"/>
                <w14:checkbox>
                  <w14:checked w14:val="1"/>
                  <w14:checkedState w14:val="2612" w14:font="MS Gothic"/>
                  <w14:uncheckedState w14:val="2610" w14:font="MS Gothic"/>
                </w14:checkbox>
              </w:sdtPr>
              <w:sdtEndPr/>
              <w:sdtContent>
                <w:r w:rsidR="00236E01" w:rsidRPr="00C82BCD">
                  <w:rPr>
                    <w:rFonts w:ascii="MS Gothic" w:eastAsia="MS Gothic" w:hAnsi="MS Gothic" w:cs="Segoe UI Symbol" w:hint="eastAsia"/>
                    <w:sz w:val="20"/>
                    <w:szCs w:val="20"/>
                    <w:lang w:val="fr-BE"/>
                  </w:rPr>
                  <w:t>☒</w:t>
                </w:r>
              </w:sdtContent>
            </w:sdt>
            <w:r w:rsidR="00236E01">
              <w:rPr>
                <w:rFonts w:ascii="Tahoma" w:eastAsia="MS Gothic" w:hAnsi="Tahoma"/>
                <w:sz w:val="20"/>
                <w:szCs w:val="20"/>
                <w:lang w:val="fr-BE"/>
              </w:rPr>
              <w:t xml:space="preserve"> </w:t>
            </w:r>
            <w:proofErr w:type="spellStart"/>
            <w:r w:rsidR="0061303B" w:rsidRPr="0061303B">
              <w:rPr>
                <w:rFonts w:ascii="Tahoma" w:eastAsia="MS Gothic" w:hAnsi="Tahoma"/>
                <w:sz w:val="20"/>
                <w:szCs w:val="20"/>
                <w:lang w:val="fr-BE"/>
              </w:rPr>
              <w:t>Users</w:t>
            </w:r>
            <w:proofErr w:type="spellEnd"/>
            <w:r w:rsidR="0061303B" w:rsidRPr="0061303B">
              <w:rPr>
                <w:rFonts w:ascii="Tahoma" w:eastAsia="MS Gothic" w:hAnsi="Tahoma"/>
                <w:sz w:val="20"/>
                <w:szCs w:val="20"/>
                <w:lang w:val="fr-BE"/>
              </w:rPr>
              <w:t xml:space="preserve"> of the </w:t>
            </w:r>
            <w:proofErr w:type="spellStart"/>
            <w:r w:rsidR="0061303B" w:rsidRPr="0061303B">
              <w:rPr>
                <w:rFonts w:ascii="Tahoma" w:eastAsia="MS Gothic" w:hAnsi="Tahoma"/>
                <w:sz w:val="20"/>
                <w:szCs w:val="20"/>
                <w:lang w:val="fr-BE"/>
              </w:rPr>
              <w:t>following</w:t>
            </w:r>
            <w:proofErr w:type="spellEnd"/>
            <w:r w:rsidR="0061303B">
              <w:rPr>
                <w:rFonts w:ascii="Tahoma" w:eastAsia="MS Gothic" w:hAnsi="Tahoma"/>
                <w:sz w:val="20"/>
                <w:szCs w:val="20"/>
                <w:lang w:val="fr-BE"/>
              </w:rPr>
              <w:t xml:space="preserve"> </w:t>
            </w:r>
            <w:r w:rsidR="0061303B" w:rsidRPr="0061303B">
              <w:rPr>
                <w:rFonts w:ascii="Tahoma" w:eastAsia="MS Gothic" w:hAnsi="Tahoma"/>
                <w:sz w:val="20"/>
                <w:szCs w:val="20"/>
                <w:lang w:val="fr-BE"/>
              </w:rPr>
              <w:t>service/</w:t>
            </w:r>
            <w:proofErr w:type="spellStart"/>
            <w:r w:rsidR="0061303B" w:rsidRPr="0061303B">
              <w:rPr>
                <w:rFonts w:ascii="Tahoma" w:eastAsia="MS Gothic" w:hAnsi="Tahoma"/>
                <w:sz w:val="20"/>
                <w:szCs w:val="20"/>
                <w:lang w:val="fr-BE"/>
              </w:rPr>
              <w:t>website</w:t>
            </w:r>
            <w:proofErr w:type="spellEnd"/>
            <w:r w:rsidR="0061303B" w:rsidRPr="0061303B">
              <w:rPr>
                <w:rFonts w:ascii="Tahoma" w:eastAsia="MS Gothic" w:hAnsi="Tahoma"/>
                <w:sz w:val="20"/>
                <w:szCs w:val="20"/>
                <w:lang w:val="fr-BE"/>
              </w:rPr>
              <w:t>/</w:t>
            </w:r>
            <w:proofErr w:type="gramStart"/>
            <w:r w:rsidR="0061303B" w:rsidRPr="0061303B">
              <w:rPr>
                <w:rFonts w:ascii="Tahoma" w:eastAsia="MS Gothic" w:hAnsi="Tahoma"/>
                <w:sz w:val="20"/>
                <w:szCs w:val="20"/>
                <w:lang w:val="fr-BE"/>
              </w:rPr>
              <w:t>application:</w:t>
            </w:r>
            <w:proofErr w:type="gramEnd"/>
          </w:p>
          <w:p w14:paraId="33B32BEB" w14:textId="4202F75A" w:rsidR="00236E01" w:rsidRPr="004662EE" w:rsidRDefault="00236E01" w:rsidP="00D60655">
            <w:pPr>
              <w:spacing w:line="360" w:lineRule="auto"/>
              <w:rPr>
                <w:rFonts w:ascii="Tahoma" w:hAnsi="Tahoma" w:cs="Tahoma"/>
                <w:sz w:val="20"/>
                <w:szCs w:val="20"/>
              </w:rPr>
            </w:pPr>
            <w:r>
              <w:rPr>
                <w:rFonts w:ascii="Tahoma" w:hAnsi="Tahoma" w:cs="Tahoma"/>
                <w:sz w:val="20"/>
                <w:szCs w:val="20"/>
                <w:lang w:val="fr-BE"/>
              </w:rPr>
              <w:t>Data Hub Opinum</w:t>
            </w:r>
          </w:p>
          <w:p w14:paraId="7BA8B4B4" w14:textId="77777777" w:rsidR="00236E01" w:rsidRDefault="00236E01" w:rsidP="00D60655">
            <w:pPr>
              <w:rPr>
                <w:rFonts w:ascii="Tahoma" w:eastAsia="Arial Unicode MS" w:hAnsi="Tahoma" w:cs="Tahoma"/>
                <w:b/>
                <w:sz w:val="20"/>
                <w:szCs w:val="20"/>
              </w:rPr>
            </w:pPr>
          </w:p>
        </w:tc>
        <w:tc>
          <w:tcPr>
            <w:tcW w:w="4531" w:type="dxa"/>
          </w:tcPr>
          <w:p w14:paraId="12296889" w14:textId="050FADFF" w:rsidR="00236E01" w:rsidRPr="004662EE" w:rsidRDefault="008D2B90" w:rsidP="00D60655">
            <w:pPr>
              <w:spacing w:line="360" w:lineRule="auto"/>
              <w:rPr>
                <w:rFonts w:ascii="Tahoma" w:hAnsi="Tahoma" w:cs="Tahoma"/>
                <w:sz w:val="20"/>
                <w:szCs w:val="20"/>
                <w:highlight w:val="yellow"/>
              </w:rPr>
            </w:pPr>
            <w:sdt>
              <w:sdtPr>
                <w:rPr>
                  <w:rFonts w:ascii="Tahoma" w:eastAsia="MS Gothic" w:hAnsi="Tahoma" w:cs="Tahoma"/>
                  <w:sz w:val="20"/>
                  <w:szCs w:val="20"/>
                </w:rPr>
                <w:id w:val="577093626"/>
                <w14:checkbox>
                  <w14:checked w14:val="0"/>
                  <w14:checkedState w14:val="2612" w14:font="MS Gothic"/>
                  <w14:uncheckedState w14:val="2610" w14:font="MS Gothic"/>
                </w14:checkbox>
              </w:sdtPr>
              <w:sdtEnd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w:t>
            </w:r>
            <w:proofErr w:type="spellStart"/>
            <w:r w:rsidR="0061303B">
              <w:rPr>
                <w:rFonts w:ascii="Tahoma" w:eastAsia="MS Gothic" w:hAnsi="Tahoma"/>
                <w:sz w:val="20"/>
                <w:szCs w:val="20"/>
                <w:lang w:val="fr-BE"/>
              </w:rPr>
              <w:t>Other</w:t>
            </w:r>
            <w:proofErr w:type="spellEnd"/>
            <w:r w:rsidR="0061303B">
              <w:rPr>
                <w:rFonts w:ascii="Tahoma" w:eastAsia="MS Gothic" w:hAnsi="Tahoma"/>
                <w:sz w:val="20"/>
                <w:szCs w:val="20"/>
                <w:lang w:val="fr-BE"/>
              </w:rPr>
              <w:t xml:space="preserve"> </w:t>
            </w:r>
            <w:r w:rsidR="00236E01">
              <w:rPr>
                <w:rFonts w:ascii="Tahoma" w:eastAsia="MS Gothic" w:hAnsi="Tahoma"/>
                <w:sz w:val="20"/>
                <w:szCs w:val="20"/>
                <w:lang w:val="fr-BE"/>
              </w:rPr>
              <w:t>: _______________________</w:t>
            </w:r>
          </w:p>
          <w:p w14:paraId="599C0F15" w14:textId="77777777" w:rsidR="00236E01" w:rsidRDefault="00236E01" w:rsidP="00D60655">
            <w:pPr>
              <w:rPr>
                <w:rFonts w:ascii="Tahoma" w:eastAsia="Arial Unicode MS" w:hAnsi="Tahoma" w:cs="Tahoma"/>
                <w:b/>
                <w:sz w:val="20"/>
                <w:szCs w:val="20"/>
              </w:rPr>
            </w:pPr>
          </w:p>
        </w:tc>
      </w:tr>
    </w:tbl>
    <w:p w14:paraId="162EF711" w14:textId="77777777" w:rsidR="00236E01" w:rsidRDefault="00236E01" w:rsidP="00236E01">
      <w:pPr>
        <w:jc w:val="both"/>
        <w:rPr>
          <w:rFonts w:ascii="Tahoma" w:hAnsi="Tahoma" w:cs="Tahoma"/>
          <w:b/>
          <w:bCs/>
          <w:sz w:val="20"/>
          <w:szCs w:val="20"/>
        </w:rPr>
      </w:pPr>
    </w:p>
    <w:p w14:paraId="22C903DF" w14:textId="77777777" w:rsidR="00236E01" w:rsidRPr="00C21388" w:rsidRDefault="00236E01" w:rsidP="00236E01">
      <w:pPr>
        <w:jc w:val="both"/>
        <w:rPr>
          <w:rFonts w:ascii="Tahoma" w:hAnsi="Tahoma" w:cs="Tahoma"/>
          <w:b/>
          <w:bCs/>
          <w:sz w:val="20"/>
          <w:szCs w:val="20"/>
          <w:lang w:val="fr-BE"/>
        </w:rPr>
      </w:pPr>
      <w:r>
        <w:rPr>
          <w:rFonts w:ascii="Tahoma" w:hAnsi="Tahoma" w:cs="Tahoma"/>
          <w:b/>
          <w:bCs/>
          <w:sz w:val="20"/>
          <w:szCs w:val="20"/>
          <w:lang w:val="fr-BE"/>
        </w:rPr>
        <w:t>Catégories de Données à caractère personnel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E01" w:rsidRPr="00236E01" w14:paraId="7A5DDB86" w14:textId="77777777" w:rsidTr="00D60655">
        <w:tc>
          <w:tcPr>
            <w:tcW w:w="4531" w:type="dxa"/>
          </w:tcPr>
          <w:p w14:paraId="14A63A70" w14:textId="42AA1634" w:rsidR="00236E01" w:rsidRPr="00C21388" w:rsidRDefault="008D2B90" w:rsidP="00D60655">
            <w:pPr>
              <w:spacing w:line="360" w:lineRule="auto"/>
              <w:rPr>
                <w:rFonts w:ascii="Tahoma" w:hAnsi="Tahoma" w:cs="Tahoma"/>
                <w:sz w:val="20"/>
                <w:szCs w:val="20"/>
                <w:lang w:val="fr-BE"/>
              </w:rPr>
            </w:pPr>
            <w:sdt>
              <w:sdtPr>
                <w:rPr>
                  <w:rFonts w:ascii="Tahoma" w:eastAsia="MS Gothic" w:hAnsi="Tahoma" w:cs="Tahoma"/>
                  <w:sz w:val="20"/>
                  <w:szCs w:val="20"/>
                  <w:lang w:val="fr-BE"/>
                </w:rPr>
                <w:id w:val="-1143278530"/>
                <w14:checkbox>
                  <w14:checked w14:val="1"/>
                  <w14:checkedState w14:val="2612" w14:font="MS Gothic"/>
                  <w14:uncheckedState w14:val="2610" w14:font="MS Gothic"/>
                </w14:checkbox>
              </w:sdtPr>
              <w:sdtEndPr/>
              <w:sdtContent>
                <w:r w:rsidR="00236E01" w:rsidRPr="00C82BCD">
                  <w:rPr>
                    <w:rFonts w:ascii="MS Gothic" w:eastAsia="MS Gothic" w:hAnsi="MS Gothic" w:cs="Segoe UI Symbol" w:hint="eastAsia"/>
                    <w:sz w:val="20"/>
                    <w:szCs w:val="20"/>
                    <w:lang w:val="fr-BE"/>
                  </w:rPr>
                  <w:t>☒</w:t>
                </w:r>
              </w:sdtContent>
            </w:sdt>
            <w:r w:rsidR="00236E01">
              <w:rPr>
                <w:rFonts w:ascii="Tahoma" w:eastAsia="MS Gothic" w:hAnsi="Tahoma"/>
                <w:sz w:val="20"/>
                <w:szCs w:val="20"/>
                <w:lang w:val="fr-BE"/>
              </w:rPr>
              <w:t xml:space="preserve"> </w:t>
            </w:r>
            <w:proofErr w:type="spellStart"/>
            <w:r w:rsidR="0061303B" w:rsidRPr="0061303B">
              <w:rPr>
                <w:rFonts w:ascii="Tahoma" w:eastAsia="MS Gothic" w:hAnsi="Tahoma"/>
                <w:sz w:val="20"/>
                <w:szCs w:val="20"/>
                <w:lang w:val="fr-BE"/>
              </w:rPr>
              <w:t>Personal</w:t>
            </w:r>
            <w:proofErr w:type="spellEnd"/>
            <w:r w:rsidR="0061303B" w:rsidRPr="0061303B">
              <w:rPr>
                <w:rFonts w:ascii="Tahoma" w:eastAsia="MS Gothic" w:hAnsi="Tahoma"/>
                <w:sz w:val="20"/>
                <w:szCs w:val="20"/>
                <w:lang w:val="fr-BE"/>
              </w:rPr>
              <w:t xml:space="preserve"> identification data </w:t>
            </w:r>
            <w:r w:rsidR="00236E01">
              <w:rPr>
                <w:rFonts w:ascii="Tahoma" w:eastAsia="MS Gothic" w:hAnsi="Tahoma"/>
                <w:sz w:val="20"/>
                <w:szCs w:val="20"/>
                <w:lang w:val="fr-BE"/>
              </w:rPr>
              <w:t>(</w:t>
            </w:r>
            <w:proofErr w:type="spellStart"/>
            <w:r w:rsidR="00236E01">
              <w:rPr>
                <w:rFonts w:ascii="Tahoma" w:eastAsia="MS Gothic" w:hAnsi="Tahoma"/>
                <w:i/>
                <w:iCs/>
                <w:sz w:val="20"/>
                <w:szCs w:val="20"/>
                <w:lang w:val="fr-BE"/>
              </w:rPr>
              <w:t>n</w:t>
            </w:r>
            <w:r w:rsidR="0061303B">
              <w:rPr>
                <w:rFonts w:ascii="Tahoma" w:eastAsia="MS Gothic" w:hAnsi="Tahoma"/>
                <w:i/>
                <w:iCs/>
                <w:sz w:val="20"/>
                <w:szCs w:val="20"/>
                <w:lang w:val="fr-BE"/>
              </w:rPr>
              <w:t>ame</w:t>
            </w:r>
            <w:proofErr w:type="spellEnd"/>
            <w:r w:rsidR="00236E01">
              <w:rPr>
                <w:rFonts w:ascii="Tahoma" w:eastAsia="MS Gothic" w:hAnsi="Tahoma"/>
                <w:i/>
                <w:iCs/>
                <w:sz w:val="20"/>
                <w:szCs w:val="20"/>
                <w:lang w:val="fr-BE"/>
              </w:rPr>
              <w:t xml:space="preserve">, </w:t>
            </w:r>
            <w:proofErr w:type="spellStart"/>
            <w:r w:rsidR="00236E01">
              <w:rPr>
                <w:rFonts w:ascii="Tahoma" w:eastAsia="MS Gothic" w:hAnsi="Tahoma"/>
                <w:i/>
                <w:iCs/>
                <w:sz w:val="20"/>
                <w:szCs w:val="20"/>
                <w:lang w:val="fr-BE"/>
              </w:rPr>
              <w:t>ad</w:t>
            </w:r>
            <w:r w:rsidR="0061303B">
              <w:rPr>
                <w:rFonts w:ascii="Tahoma" w:eastAsia="MS Gothic" w:hAnsi="Tahoma"/>
                <w:i/>
                <w:iCs/>
                <w:sz w:val="20"/>
                <w:szCs w:val="20"/>
                <w:lang w:val="fr-BE"/>
              </w:rPr>
              <w:t>d</w:t>
            </w:r>
            <w:r w:rsidR="00236E01">
              <w:rPr>
                <w:rFonts w:ascii="Tahoma" w:eastAsia="MS Gothic" w:hAnsi="Tahoma"/>
                <w:i/>
                <w:iCs/>
                <w:sz w:val="20"/>
                <w:szCs w:val="20"/>
                <w:lang w:val="fr-BE"/>
              </w:rPr>
              <w:t>ress</w:t>
            </w:r>
            <w:proofErr w:type="spellEnd"/>
            <w:r w:rsidR="00236E01">
              <w:rPr>
                <w:rFonts w:ascii="Tahoma" w:eastAsia="MS Gothic" w:hAnsi="Tahoma"/>
                <w:i/>
                <w:iCs/>
                <w:sz w:val="20"/>
                <w:szCs w:val="20"/>
                <w:lang w:val="fr-BE"/>
              </w:rPr>
              <w:t xml:space="preserve">, </w:t>
            </w:r>
            <w:proofErr w:type="spellStart"/>
            <w:r w:rsidR="00236E01">
              <w:rPr>
                <w:rFonts w:ascii="Tahoma" w:eastAsia="MS Gothic" w:hAnsi="Tahoma"/>
                <w:i/>
                <w:iCs/>
                <w:sz w:val="20"/>
                <w:szCs w:val="20"/>
                <w:lang w:val="fr-BE"/>
              </w:rPr>
              <w:t>t</w:t>
            </w:r>
            <w:r w:rsidR="0061303B">
              <w:rPr>
                <w:rFonts w:ascii="Tahoma" w:eastAsia="MS Gothic" w:hAnsi="Tahoma"/>
                <w:i/>
                <w:iCs/>
                <w:sz w:val="20"/>
                <w:szCs w:val="20"/>
                <w:lang w:val="fr-BE"/>
              </w:rPr>
              <w:t>ele</w:t>
            </w:r>
            <w:r w:rsidR="00236E01">
              <w:rPr>
                <w:rFonts w:ascii="Tahoma" w:eastAsia="MS Gothic" w:hAnsi="Tahoma"/>
                <w:i/>
                <w:iCs/>
                <w:sz w:val="20"/>
                <w:szCs w:val="20"/>
                <w:lang w:val="fr-BE"/>
              </w:rPr>
              <w:t>phone</w:t>
            </w:r>
            <w:proofErr w:type="spellEnd"/>
            <w:r w:rsidR="0061303B">
              <w:rPr>
                <w:rFonts w:ascii="Tahoma" w:eastAsia="MS Gothic" w:hAnsi="Tahoma"/>
                <w:i/>
                <w:iCs/>
                <w:sz w:val="20"/>
                <w:szCs w:val="20"/>
                <w:lang w:val="fr-BE"/>
              </w:rPr>
              <w:t xml:space="preserve"> </w:t>
            </w:r>
            <w:proofErr w:type="spellStart"/>
            <w:r w:rsidR="0061303B">
              <w:rPr>
                <w:rFonts w:ascii="Tahoma" w:eastAsia="MS Gothic" w:hAnsi="Tahoma"/>
                <w:i/>
                <w:iCs/>
                <w:sz w:val="20"/>
                <w:szCs w:val="20"/>
                <w:lang w:val="fr-BE"/>
              </w:rPr>
              <w:t>number</w:t>
            </w:r>
            <w:proofErr w:type="spellEnd"/>
            <w:r w:rsidR="00236E01">
              <w:rPr>
                <w:rFonts w:ascii="Tahoma" w:eastAsia="MS Gothic" w:hAnsi="Tahoma"/>
                <w:i/>
                <w:iCs/>
                <w:sz w:val="20"/>
                <w:szCs w:val="20"/>
                <w:lang w:val="fr-BE"/>
              </w:rPr>
              <w:t>, etc</w:t>
            </w:r>
            <w:r w:rsidR="00236E01">
              <w:rPr>
                <w:rFonts w:ascii="Tahoma" w:eastAsia="MS Gothic" w:hAnsi="Tahoma"/>
                <w:sz w:val="20"/>
                <w:szCs w:val="20"/>
                <w:lang w:val="fr-BE"/>
              </w:rPr>
              <w:t xml:space="preserve">.) </w:t>
            </w:r>
          </w:p>
          <w:p w14:paraId="481C858C" w14:textId="39ECC17D" w:rsidR="00236E01" w:rsidRPr="00C21388" w:rsidRDefault="008D2B90" w:rsidP="00D60655">
            <w:pPr>
              <w:spacing w:line="360" w:lineRule="auto"/>
              <w:rPr>
                <w:rFonts w:ascii="Tahoma" w:hAnsi="Tahoma" w:cs="Tahoma"/>
                <w:sz w:val="20"/>
                <w:szCs w:val="20"/>
                <w:lang w:val="fr-BE"/>
              </w:rPr>
            </w:pPr>
            <w:sdt>
              <w:sdtPr>
                <w:rPr>
                  <w:rFonts w:ascii="Tahoma" w:eastAsia="MS Gothic" w:hAnsi="Tahoma" w:cs="Tahoma"/>
                  <w:sz w:val="20"/>
                  <w:szCs w:val="20"/>
                  <w:lang w:val="fr-BE"/>
                </w:rPr>
                <w:id w:val="1003635245"/>
                <w14:checkbox>
                  <w14:checked w14:val="1"/>
                  <w14:checkedState w14:val="2612" w14:font="MS Gothic"/>
                  <w14:uncheckedState w14:val="2610" w14:font="MS Gothic"/>
                </w14:checkbox>
              </w:sdtPr>
              <w:sdtEndPr/>
              <w:sdtContent>
                <w:r w:rsidR="00236E01" w:rsidRPr="00C82BCD">
                  <w:rPr>
                    <w:rFonts w:ascii="MS Gothic" w:eastAsia="MS Gothic" w:hAnsi="MS Gothic" w:cs="Segoe UI Symbol" w:hint="eastAsia"/>
                    <w:sz w:val="20"/>
                    <w:szCs w:val="20"/>
                    <w:lang w:val="fr-BE"/>
                  </w:rPr>
                  <w:t>☒</w:t>
                </w:r>
              </w:sdtContent>
            </w:sdt>
            <w:r w:rsidR="00236E01">
              <w:rPr>
                <w:rFonts w:ascii="Tahoma" w:eastAsia="MS Gothic" w:hAnsi="Tahoma"/>
                <w:sz w:val="20"/>
                <w:szCs w:val="20"/>
                <w:lang w:val="fr-BE"/>
              </w:rPr>
              <w:t xml:space="preserve"> </w:t>
            </w:r>
            <w:proofErr w:type="spellStart"/>
            <w:r w:rsidR="0061303B" w:rsidRPr="0061303B">
              <w:rPr>
                <w:rFonts w:ascii="Tahoma" w:eastAsia="MS Gothic" w:hAnsi="Tahoma"/>
                <w:sz w:val="20"/>
                <w:szCs w:val="20"/>
                <w:lang w:val="fr-BE"/>
              </w:rPr>
              <w:t>Electronic</w:t>
            </w:r>
            <w:proofErr w:type="spellEnd"/>
            <w:r w:rsidR="0061303B" w:rsidRPr="0061303B">
              <w:rPr>
                <w:rFonts w:ascii="Tahoma" w:eastAsia="MS Gothic" w:hAnsi="Tahoma"/>
                <w:sz w:val="20"/>
                <w:szCs w:val="20"/>
                <w:lang w:val="fr-BE"/>
              </w:rPr>
              <w:t xml:space="preserve"> identification data </w:t>
            </w:r>
            <w:r w:rsidR="00236E01">
              <w:rPr>
                <w:rFonts w:ascii="Tahoma" w:eastAsia="MS Gothic" w:hAnsi="Tahoma"/>
                <w:sz w:val="20"/>
                <w:szCs w:val="20"/>
                <w:lang w:val="fr-BE"/>
              </w:rPr>
              <w:t>(</w:t>
            </w:r>
            <w:r w:rsidR="0061303B">
              <w:rPr>
                <w:rFonts w:ascii="Tahoma" w:eastAsia="MS Gothic" w:hAnsi="Tahoma"/>
                <w:i/>
                <w:iCs/>
                <w:sz w:val="20"/>
                <w:szCs w:val="20"/>
                <w:lang w:val="fr-BE"/>
              </w:rPr>
              <w:t xml:space="preserve">IP </w:t>
            </w:r>
            <w:proofErr w:type="spellStart"/>
            <w:r w:rsidR="0061303B">
              <w:rPr>
                <w:rFonts w:ascii="Tahoma" w:eastAsia="MS Gothic" w:hAnsi="Tahoma"/>
                <w:i/>
                <w:iCs/>
                <w:sz w:val="20"/>
                <w:szCs w:val="20"/>
                <w:lang w:val="fr-BE"/>
              </w:rPr>
              <w:t>a</w:t>
            </w:r>
            <w:r w:rsidR="00236E01">
              <w:rPr>
                <w:rFonts w:ascii="Tahoma" w:eastAsia="MS Gothic" w:hAnsi="Tahoma"/>
                <w:i/>
                <w:iCs/>
                <w:sz w:val="20"/>
                <w:szCs w:val="20"/>
                <w:lang w:val="fr-BE"/>
              </w:rPr>
              <w:t>d</w:t>
            </w:r>
            <w:r w:rsidR="0061303B">
              <w:rPr>
                <w:rFonts w:ascii="Tahoma" w:eastAsia="MS Gothic" w:hAnsi="Tahoma"/>
                <w:i/>
                <w:iCs/>
                <w:sz w:val="20"/>
                <w:szCs w:val="20"/>
                <w:lang w:val="fr-BE"/>
              </w:rPr>
              <w:t>d</w:t>
            </w:r>
            <w:r w:rsidR="00236E01">
              <w:rPr>
                <w:rFonts w:ascii="Tahoma" w:eastAsia="MS Gothic" w:hAnsi="Tahoma"/>
                <w:i/>
                <w:iCs/>
                <w:sz w:val="20"/>
                <w:szCs w:val="20"/>
                <w:lang w:val="fr-BE"/>
              </w:rPr>
              <w:t>ress</w:t>
            </w:r>
            <w:proofErr w:type="spellEnd"/>
            <w:r w:rsidR="00236E01">
              <w:rPr>
                <w:rFonts w:ascii="Tahoma" w:eastAsia="MS Gothic" w:hAnsi="Tahoma"/>
                <w:i/>
                <w:iCs/>
                <w:sz w:val="20"/>
                <w:szCs w:val="20"/>
                <w:lang w:val="fr-BE"/>
              </w:rPr>
              <w:t xml:space="preserve">, </w:t>
            </w:r>
            <w:r w:rsidR="0061303B">
              <w:rPr>
                <w:rFonts w:ascii="Tahoma" w:eastAsia="MS Gothic" w:hAnsi="Tahoma"/>
                <w:i/>
                <w:iCs/>
                <w:sz w:val="20"/>
                <w:szCs w:val="20"/>
                <w:lang w:val="fr-BE"/>
              </w:rPr>
              <w:t xml:space="preserve">MAC </w:t>
            </w:r>
            <w:proofErr w:type="spellStart"/>
            <w:r w:rsidR="0061303B">
              <w:rPr>
                <w:rFonts w:ascii="Tahoma" w:eastAsia="MS Gothic" w:hAnsi="Tahoma"/>
                <w:i/>
                <w:iCs/>
                <w:sz w:val="20"/>
                <w:szCs w:val="20"/>
                <w:lang w:val="fr-BE"/>
              </w:rPr>
              <w:t>as</w:t>
            </w:r>
            <w:r w:rsidR="00236E01">
              <w:rPr>
                <w:rFonts w:ascii="Tahoma" w:eastAsia="MS Gothic" w:hAnsi="Tahoma"/>
                <w:i/>
                <w:iCs/>
                <w:sz w:val="20"/>
                <w:szCs w:val="20"/>
                <w:lang w:val="fr-BE"/>
              </w:rPr>
              <w:t>dress</w:t>
            </w:r>
            <w:proofErr w:type="spellEnd"/>
            <w:r w:rsidR="00236E01">
              <w:rPr>
                <w:rFonts w:ascii="Tahoma" w:eastAsia="MS Gothic" w:hAnsi="Tahoma"/>
                <w:i/>
                <w:iCs/>
                <w:sz w:val="20"/>
                <w:szCs w:val="20"/>
                <w:lang w:val="fr-BE"/>
              </w:rPr>
              <w:t>, cookies, etc</w:t>
            </w:r>
            <w:r w:rsidR="00236E01">
              <w:rPr>
                <w:rFonts w:ascii="Tahoma" w:eastAsia="MS Gothic" w:hAnsi="Tahoma"/>
                <w:sz w:val="20"/>
                <w:szCs w:val="20"/>
                <w:lang w:val="fr-BE"/>
              </w:rPr>
              <w:t xml:space="preserve">.) </w:t>
            </w:r>
          </w:p>
          <w:p w14:paraId="093C21CE" w14:textId="7A7F4BB1" w:rsidR="00236E01" w:rsidRPr="00C21388" w:rsidRDefault="008D2B90" w:rsidP="00D60655">
            <w:pPr>
              <w:spacing w:line="360" w:lineRule="auto"/>
              <w:rPr>
                <w:rFonts w:ascii="Tahoma" w:hAnsi="Tahoma" w:cs="Tahoma"/>
                <w:sz w:val="20"/>
                <w:szCs w:val="20"/>
                <w:lang w:val="fr-BE"/>
              </w:rPr>
            </w:pPr>
            <w:sdt>
              <w:sdtPr>
                <w:rPr>
                  <w:rFonts w:ascii="Tahoma" w:eastAsia="MS Gothic" w:hAnsi="Tahoma" w:cs="Tahoma"/>
                  <w:sz w:val="20"/>
                  <w:szCs w:val="20"/>
                  <w:lang w:val="fr-BE"/>
                </w:rPr>
                <w:id w:val="650331253"/>
                <w14:checkbox>
                  <w14:checked w14:val="1"/>
                  <w14:checkedState w14:val="2612" w14:font="MS Gothic"/>
                  <w14:uncheckedState w14:val="2610" w14:font="MS Gothic"/>
                </w14:checkbox>
              </w:sdtPr>
              <w:sdtEndPr/>
              <w:sdtContent>
                <w:r w:rsidR="00236E01" w:rsidRPr="00E81F4A">
                  <w:rPr>
                    <w:rFonts w:ascii="MS Gothic" w:eastAsia="MS Gothic" w:hAnsi="MS Gothic" w:cs="Tahoma" w:hint="eastAsia"/>
                    <w:sz w:val="20"/>
                    <w:szCs w:val="20"/>
                    <w:lang w:val="fr-BE"/>
                  </w:rPr>
                  <w:t>☒</w:t>
                </w:r>
              </w:sdtContent>
            </w:sdt>
            <w:r w:rsidR="00236E01">
              <w:rPr>
                <w:rFonts w:ascii="Tahoma" w:eastAsia="MS Gothic" w:hAnsi="Tahoma"/>
                <w:sz w:val="20"/>
                <w:szCs w:val="20"/>
                <w:lang w:val="fr-BE"/>
              </w:rPr>
              <w:t xml:space="preserve"> </w:t>
            </w:r>
            <w:r w:rsidR="0061303B" w:rsidRPr="0061303B">
              <w:rPr>
                <w:rFonts w:ascii="Tahoma" w:eastAsia="MS Gothic" w:hAnsi="Tahoma"/>
                <w:sz w:val="20"/>
                <w:szCs w:val="20"/>
                <w:lang w:val="fr-BE"/>
              </w:rPr>
              <w:t xml:space="preserve">Financial data </w:t>
            </w:r>
            <w:r w:rsidR="00236E01">
              <w:rPr>
                <w:rFonts w:ascii="Tahoma" w:eastAsia="MS Gothic" w:hAnsi="Tahoma"/>
                <w:sz w:val="20"/>
                <w:szCs w:val="20"/>
                <w:lang w:val="fr-BE"/>
              </w:rPr>
              <w:t>(</w:t>
            </w:r>
            <w:proofErr w:type="spellStart"/>
            <w:r w:rsidR="0061303B" w:rsidRPr="0061303B">
              <w:rPr>
                <w:rFonts w:ascii="Tahoma" w:eastAsia="MS Gothic" w:hAnsi="Tahoma"/>
                <w:i/>
                <w:iCs/>
                <w:sz w:val="20"/>
                <w:szCs w:val="20"/>
                <w:lang w:val="fr-BE"/>
              </w:rPr>
              <w:t>bank</w:t>
            </w:r>
            <w:proofErr w:type="spellEnd"/>
            <w:r w:rsidR="0061303B" w:rsidRPr="0061303B">
              <w:rPr>
                <w:rFonts w:ascii="Tahoma" w:eastAsia="MS Gothic" w:hAnsi="Tahoma"/>
                <w:i/>
                <w:iCs/>
                <w:sz w:val="20"/>
                <w:szCs w:val="20"/>
                <w:lang w:val="fr-BE"/>
              </w:rPr>
              <w:t xml:space="preserve"> </w:t>
            </w:r>
            <w:proofErr w:type="spellStart"/>
            <w:r w:rsidR="0061303B" w:rsidRPr="0061303B">
              <w:rPr>
                <w:rFonts w:ascii="Tahoma" w:eastAsia="MS Gothic" w:hAnsi="Tahoma"/>
                <w:i/>
                <w:iCs/>
                <w:sz w:val="20"/>
                <w:szCs w:val="20"/>
                <w:lang w:val="fr-BE"/>
              </w:rPr>
              <w:t>account</w:t>
            </w:r>
            <w:proofErr w:type="spellEnd"/>
            <w:r w:rsidR="0061303B" w:rsidRPr="0061303B">
              <w:rPr>
                <w:rFonts w:ascii="Tahoma" w:eastAsia="MS Gothic" w:hAnsi="Tahoma"/>
                <w:i/>
                <w:iCs/>
                <w:sz w:val="20"/>
                <w:szCs w:val="20"/>
                <w:lang w:val="fr-BE"/>
              </w:rPr>
              <w:t xml:space="preserve"> </w:t>
            </w:r>
            <w:proofErr w:type="spellStart"/>
            <w:r w:rsidR="0061303B" w:rsidRPr="0061303B">
              <w:rPr>
                <w:rFonts w:ascii="Tahoma" w:eastAsia="MS Gothic" w:hAnsi="Tahoma"/>
                <w:i/>
                <w:iCs/>
                <w:sz w:val="20"/>
                <w:szCs w:val="20"/>
                <w:lang w:val="fr-BE"/>
              </w:rPr>
              <w:t>numbers</w:t>
            </w:r>
            <w:proofErr w:type="spellEnd"/>
            <w:r w:rsidR="0061303B" w:rsidRPr="0061303B">
              <w:rPr>
                <w:rFonts w:ascii="Tahoma" w:eastAsia="MS Gothic" w:hAnsi="Tahoma"/>
                <w:i/>
                <w:iCs/>
                <w:sz w:val="20"/>
                <w:szCs w:val="20"/>
                <w:lang w:val="fr-BE"/>
              </w:rPr>
              <w:t xml:space="preserve">, </w:t>
            </w:r>
            <w:proofErr w:type="spellStart"/>
            <w:r w:rsidR="0061303B" w:rsidRPr="0061303B">
              <w:rPr>
                <w:rFonts w:ascii="Tahoma" w:eastAsia="MS Gothic" w:hAnsi="Tahoma"/>
                <w:i/>
                <w:iCs/>
                <w:sz w:val="20"/>
                <w:szCs w:val="20"/>
                <w:lang w:val="fr-BE"/>
              </w:rPr>
              <w:t>insurance</w:t>
            </w:r>
            <w:proofErr w:type="spellEnd"/>
            <w:r w:rsidR="0061303B" w:rsidRPr="0061303B">
              <w:rPr>
                <w:rFonts w:ascii="Tahoma" w:eastAsia="MS Gothic" w:hAnsi="Tahoma"/>
                <w:i/>
                <w:iCs/>
                <w:sz w:val="20"/>
                <w:szCs w:val="20"/>
                <w:lang w:val="fr-BE"/>
              </w:rPr>
              <w:t xml:space="preserve">, </w:t>
            </w:r>
            <w:proofErr w:type="spellStart"/>
            <w:r w:rsidR="0061303B" w:rsidRPr="0061303B">
              <w:rPr>
                <w:rFonts w:ascii="Tahoma" w:eastAsia="MS Gothic" w:hAnsi="Tahoma"/>
                <w:i/>
                <w:iCs/>
                <w:sz w:val="20"/>
                <w:szCs w:val="20"/>
                <w:lang w:val="fr-BE"/>
              </w:rPr>
              <w:t>salary</w:t>
            </w:r>
            <w:proofErr w:type="spellEnd"/>
            <w:r w:rsidR="0061303B" w:rsidRPr="0061303B">
              <w:rPr>
                <w:rFonts w:ascii="Tahoma" w:eastAsia="MS Gothic" w:hAnsi="Tahoma"/>
                <w:i/>
                <w:iCs/>
                <w:sz w:val="20"/>
                <w:szCs w:val="20"/>
                <w:lang w:val="fr-BE"/>
              </w:rPr>
              <w:t>,</w:t>
            </w:r>
            <w:r w:rsidR="00236E01">
              <w:rPr>
                <w:rFonts w:ascii="Tahoma" w:eastAsia="MS Gothic" w:hAnsi="Tahoma"/>
                <w:i/>
                <w:iCs/>
                <w:sz w:val="20"/>
                <w:szCs w:val="20"/>
                <w:lang w:val="fr-BE"/>
              </w:rPr>
              <w:t xml:space="preserve"> etc.</w:t>
            </w:r>
            <w:r w:rsidR="00236E01">
              <w:rPr>
                <w:rFonts w:ascii="Tahoma" w:eastAsia="MS Gothic" w:hAnsi="Tahoma"/>
                <w:sz w:val="20"/>
                <w:szCs w:val="20"/>
                <w:lang w:val="fr-BE"/>
              </w:rPr>
              <w:t>)</w:t>
            </w:r>
          </w:p>
          <w:p w14:paraId="62E99C6C" w14:textId="47923BFF" w:rsidR="00236E01" w:rsidRPr="00C21388" w:rsidRDefault="00236E01" w:rsidP="00D60655">
            <w:pPr>
              <w:spacing w:line="360" w:lineRule="auto"/>
              <w:rPr>
                <w:rFonts w:ascii="Tahoma" w:hAnsi="Tahoma" w:cs="Tahoma"/>
                <w:sz w:val="20"/>
                <w:szCs w:val="20"/>
                <w:lang w:val="fr-BE"/>
              </w:rPr>
            </w:pPr>
            <w:r>
              <w:rPr>
                <w:rFonts w:ascii="Tahoma" w:eastAsia="MS Gothic" w:hAnsi="Tahoma"/>
                <w:sz w:val="20"/>
                <w:szCs w:val="20"/>
                <w:lang w:val="fr-BE"/>
              </w:rPr>
              <w:t xml:space="preserve"> </w:t>
            </w:r>
            <w:sdt>
              <w:sdtPr>
                <w:rPr>
                  <w:rFonts w:ascii="Tahoma" w:eastAsia="MS Gothic" w:hAnsi="Tahoma" w:cs="Tahoma"/>
                  <w:sz w:val="20"/>
                  <w:szCs w:val="20"/>
                </w:rPr>
                <w:id w:val="77166519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lang w:val="fr-BE"/>
                  </w:rPr>
                  <w:t>☐</w:t>
                </w:r>
              </w:sdtContent>
            </w:sdt>
            <w:r>
              <w:rPr>
                <w:rFonts w:ascii="Tahoma" w:eastAsia="MS Gothic" w:hAnsi="Tahoma"/>
                <w:sz w:val="20"/>
                <w:szCs w:val="20"/>
                <w:lang w:val="fr-BE"/>
              </w:rPr>
              <w:t xml:space="preserve"> </w:t>
            </w:r>
            <w:proofErr w:type="spellStart"/>
            <w:r w:rsidR="0061303B" w:rsidRPr="0061303B">
              <w:rPr>
                <w:rFonts w:ascii="Tahoma" w:eastAsia="MS Gothic" w:hAnsi="Tahoma"/>
                <w:sz w:val="20"/>
                <w:szCs w:val="20"/>
                <w:lang w:val="fr-BE"/>
              </w:rPr>
              <w:t>Personal</w:t>
            </w:r>
            <w:proofErr w:type="spellEnd"/>
            <w:r w:rsidR="0061303B" w:rsidRPr="0061303B">
              <w:rPr>
                <w:rFonts w:ascii="Tahoma" w:eastAsia="MS Gothic" w:hAnsi="Tahoma"/>
                <w:sz w:val="20"/>
                <w:szCs w:val="20"/>
                <w:lang w:val="fr-BE"/>
              </w:rPr>
              <w:t xml:space="preserve"> </w:t>
            </w:r>
            <w:proofErr w:type="spellStart"/>
            <w:r w:rsidR="0061303B" w:rsidRPr="0061303B">
              <w:rPr>
                <w:rFonts w:ascii="Tahoma" w:eastAsia="MS Gothic" w:hAnsi="Tahoma"/>
                <w:sz w:val="20"/>
                <w:szCs w:val="20"/>
                <w:lang w:val="fr-BE"/>
              </w:rPr>
              <w:t>characteristics</w:t>
            </w:r>
            <w:proofErr w:type="spellEnd"/>
            <w:r w:rsidR="0061303B" w:rsidRPr="0061303B">
              <w:rPr>
                <w:rFonts w:ascii="Tahoma" w:eastAsia="MS Gothic" w:hAnsi="Tahoma"/>
                <w:sz w:val="20"/>
                <w:szCs w:val="20"/>
                <w:lang w:val="fr-BE"/>
              </w:rPr>
              <w:t xml:space="preserve"> </w:t>
            </w:r>
            <w:r>
              <w:rPr>
                <w:rFonts w:ascii="Tahoma" w:eastAsia="MS Gothic" w:hAnsi="Tahoma"/>
                <w:sz w:val="20"/>
                <w:szCs w:val="20"/>
                <w:lang w:val="fr-BE"/>
              </w:rPr>
              <w:t>(</w:t>
            </w:r>
            <w:proofErr w:type="spellStart"/>
            <w:r w:rsidR="0061303B" w:rsidRPr="0061303B">
              <w:rPr>
                <w:rFonts w:ascii="Tahoma" w:eastAsia="MS Gothic" w:hAnsi="Tahoma"/>
                <w:i/>
                <w:iCs/>
                <w:sz w:val="20"/>
                <w:szCs w:val="20"/>
                <w:lang w:val="fr-BE"/>
              </w:rPr>
              <w:t>age</w:t>
            </w:r>
            <w:proofErr w:type="spellEnd"/>
            <w:r w:rsidR="0061303B" w:rsidRPr="0061303B">
              <w:rPr>
                <w:rFonts w:ascii="Tahoma" w:eastAsia="MS Gothic" w:hAnsi="Tahoma"/>
                <w:i/>
                <w:iCs/>
                <w:sz w:val="20"/>
                <w:szCs w:val="20"/>
                <w:lang w:val="fr-BE"/>
              </w:rPr>
              <w:t xml:space="preserve">, </w:t>
            </w:r>
            <w:proofErr w:type="spellStart"/>
            <w:r w:rsidR="0061303B" w:rsidRPr="0061303B">
              <w:rPr>
                <w:rFonts w:ascii="Tahoma" w:eastAsia="MS Gothic" w:hAnsi="Tahoma"/>
                <w:i/>
                <w:iCs/>
                <w:sz w:val="20"/>
                <w:szCs w:val="20"/>
                <w:lang w:val="fr-BE"/>
              </w:rPr>
              <w:t>gender</w:t>
            </w:r>
            <w:proofErr w:type="spellEnd"/>
            <w:r w:rsidR="0061303B" w:rsidRPr="0061303B">
              <w:rPr>
                <w:rFonts w:ascii="Tahoma" w:eastAsia="MS Gothic" w:hAnsi="Tahoma"/>
                <w:i/>
                <w:iCs/>
                <w:sz w:val="20"/>
                <w:szCs w:val="20"/>
                <w:lang w:val="fr-BE"/>
              </w:rPr>
              <w:t xml:space="preserve">, date of </w:t>
            </w:r>
            <w:proofErr w:type="spellStart"/>
            <w:r w:rsidR="0061303B" w:rsidRPr="0061303B">
              <w:rPr>
                <w:rFonts w:ascii="Tahoma" w:eastAsia="MS Gothic" w:hAnsi="Tahoma"/>
                <w:i/>
                <w:iCs/>
                <w:sz w:val="20"/>
                <w:szCs w:val="20"/>
                <w:lang w:val="fr-BE"/>
              </w:rPr>
              <w:t>birth</w:t>
            </w:r>
            <w:proofErr w:type="spellEnd"/>
            <w:r w:rsidR="0061303B" w:rsidRPr="0061303B">
              <w:rPr>
                <w:rFonts w:ascii="Tahoma" w:eastAsia="MS Gothic" w:hAnsi="Tahoma"/>
                <w:i/>
                <w:iCs/>
                <w:sz w:val="20"/>
                <w:szCs w:val="20"/>
                <w:lang w:val="fr-BE"/>
              </w:rPr>
              <w:t xml:space="preserve">, place of </w:t>
            </w:r>
            <w:proofErr w:type="spellStart"/>
            <w:r w:rsidR="0061303B" w:rsidRPr="0061303B">
              <w:rPr>
                <w:rFonts w:ascii="Tahoma" w:eastAsia="MS Gothic" w:hAnsi="Tahoma"/>
                <w:i/>
                <w:iCs/>
                <w:sz w:val="20"/>
                <w:szCs w:val="20"/>
                <w:lang w:val="fr-BE"/>
              </w:rPr>
              <w:t>birth</w:t>
            </w:r>
            <w:proofErr w:type="spellEnd"/>
            <w:r w:rsidR="0061303B" w:rsidRPr="0061303B">
              <w:rPr>
                <w:rFonts w:ascii="Tahoma" w:eastAsia="MS Gothic" w:hAnsi="Tahoma"/>
                <w:i/>
                <w:iCs/>
                <w:sz w:val="20"/>
                <w:szCs w:val="20"/>
                <w:lang w:val="fr-BE"/>
              </w:rPr>
              <w:t xml:space="preserve">, </w:t>
            </w:r>
            <w:proofErr w:type="spellStart"/>
            <w:r w:rsidR="0061303B" w:rsidRPr="0061303B">
              <w:rPr>
                <w:rFonts w:ascii="Tahoma" w:eastAsia="MS Gothic" w:hAnsi="Tahoma"/>
                <w:i/>
                <w:iCs/>
                <w:sz w:val="20"/>
                <w:szCs w:val="20"/>
                <w:lang w:val="fr-BE"/>
              </w:rPr>
              <w:t>citizenship</w:t>
            </w:r>
            <w:proofErr w:type="spellEnd"/>
            <w:r w:rsidR="0061303B" w:rsidRPr="0061303B">
              <w:rPr>
                <w:rFonts w:ascii="Tahoma" w:eastAsia="MS Gothic" w:hAnsi="Tahoma"/>
                <w:i/>
                <w:iCs/>
                <w:sz w:val="20"/>
                <w:szCs w:val="20"/>
                <w:lang w:val="fr-BE"/>
              </w:rPr>
              <w:t>, visas, etc.)</w:t>
            </w:r>
          </w:p>
          <w:p w14:paraId="3722CB1A" w14:textId="68B5D87F" w:rsidR="00236E01" w:rsidRPr="00C21388" w:rsidRDefault="008D2B90" w:rsidP="00D60655">
            <w:pPr>
              <w:spacing w:line="360" w:lineRule="auto"/>
              <w:rPr>
                <w:rFonts w:ascii="Tahoma" w:hAnsi="Tahoma" w:cs="Tahoma"/>
                <w:sz w:val="20"/>
                <w:szCs w:val="20"/>
                <w:lang w:val="fr-BE"/>
              </w:rPr>
            </w:pPr>
            <w:sdt>
              <w:sdtPr>
                <w:rPr>
                  <w:rFonts w:ascii="Tahoma" w:eastAsia="MS Gothic" w:hAnsi="Tahoma" w:cs="Tahoma"/>
                  <w:sz w:val="20"/>
                  <w:szCs w:val="20"/>
                </w:rPr>
                <w:id w:val="-1363893230"/>
                <w14:checkbox>
                  <w14:checked w14:val="0"/>
                  <w14:checkedState w14:val="2612" w14:font="MS Gothic"/>
                  <w14:uncheckedState w14:val="2610" w14:font="MS Gothic"/>
                </w14:checkbox>
              </w:sdtPr>
              <w:sdtEnd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w:t>
            </w:r>
            <w:proofErr w:type="spellStart"/>
            <w:r w:rsidR="0061303B" w:rsidRPr="0061303B">
              <w:rPr>
                <w:rFonts w:ascii="Tahoma" w:eastAsia="MS Gothic" w:hAnsi="Tahoma"/>
                <w:sz w:val="20"/>
                <w:szCs w:val="20"/>
                <w:lang w:val="fr-BE"/>
              </w:rPr>
              <w:t>Psychological</w:t>
            </w:r>
            <w:proofErr w:type="spellEnd"/>
            <w:r w:rsidR="0061303B" w:rsidRPr="0061303B">
              <w:rPr>
                <w:rFonts w:ascii="Tahoma" w:eastAsia="MS Gothic" w:hAnsi="Tahoma"/>
                <w:sz w:val="20"/>
                <w:szCs w:val="20"/>
                <w:lang w:val="fr-BE"/>
              </w:rPr>
              <w:t xml:space="preserve"> data (opinions on </w:t>
            </w:r>
            <w:proofErr w:type="spellStart"/>
            <w:r w:rsidR="0061303B" w:rsidRPr="0061303B">
              <w:rPr>
                <w:rFonts w:ascii="Tahoma" w:eastAsia="MS Gothic" w:hAnsi="Tahoma"/>
                <w:sz w:val="20"/>
                <w:szCs w:val="20"/>
                <w:lang w:val="fr-BE"/>
              </w:rPr>
              <w:t>personality</w:t>
            </w:r>
            <w:proofErr w:type="spellEnd"/>
            <w:r w:rsidR="0061303B" w:rsidRPr="0061303B">
              <w:rPr>
                <w:rFonts w:ascii="Tahoma" w:eastAsia="MS Gothic" w:hAnsi="Tahoma"/>
                <w:sz w:val="20"/>
                <w:szCs w:val="20"/>
                <w:lang w:val="fr-BE"/>
              </w:rPr>
              <w:t>, etc.)</w:t>
            </w:r>
          </w:p>
          <w:p w14:paraId="4CD6858D" w14:textId="599C3B59" w:rsidR="00236E01" w:rsidRPr="00C21388" w:rsidRDefault="008D2B90" w:rsidP="00D60655">
            <w:pPr>
              <w:spacing w:line="360" w:lineRule="auto"/>
              <w:rPr>
                <w:rFonts w:ascii="Tahoma" w:hAnsi="Tahoma" w:cs="Tahoma"/>
                <w:sz w:val="20"/>
                <w:szCs w:val="20"/>
                <w:lang w:val="fr-BE"/>
              </w:rPr>
            </w:pPr>
            <w:sdt>
              <w:sdtPr>
                <w:rPr>
                  <w:rFonts w:ascii="Tahoma" w:eastAsia="MS Gothic" w:hAnsi="Tahoma" w:cs="Tahoma"/>
                  <w:sz w:val="20"/>
                  <w:szCs w:val="20"/>
                </w:rPr>
                <w:id w:val="-923732081"/>
                <w14:checkbox>
                  <w14:checked w14:val="0"/>
                  <w14:checkedState w14:val="2612" w14:font="MS Gothic"/>
                  <w14:uncheckedState w14:val="2610" w14:font="MS Gothic"/>
                </w14:checkbox>
              </w:sdtPr>
              <w:sdtEnd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w:t>
            </w:r>
            <w:r w:rsidR="0061303B" w:rsidRPr="0061303B">
              <w:rPr>
                <w:rFonts w:ascii="Tahoma" w:eastAsia="MS Gothic" w:hAnsi="Tahoma"/>
                <w:sz w:val="20"/>
                <w:szCs w:val="20"/>
                <w:lang w:val="fr-BE"/>
              </w:rPr>
              <w:t xml:space="preserve">Family </w:t>
            </w:r>
            <w:r w:rsidR="0061303B" w:rsidRPr="0061303B">
              <w:rPr>
                <w:rFonts w:ascii="Tahoma" w:eastAsia="MS Gothic" w:hAnsi="Tahoma"/>
                <w:i/>
                <w:iCs/>
                <w:sz w:val="20"/>
                <w:szCs w:val="20"/>
                <w:lang w:val="fr-BE"/>
              </w:rPr>
              <w:t xml:space="preserve">(marital </w:t>
            </w:r>
            <w:proofErr w:type="spellStart"/>
            <w:r w:rsidR="0061303B" w:rsidRPr="0061303B">
              <w:rPr>
                <w:rFonts w:ascii="Tahoma" w:eastAsia="MS Gothic" w:hAnsi="Tahoma"/>
                <w:i/>
                <w:iCs/>
                <w:sz w:val="20"/>
                <w:szCs w:val="20"/>
                <w:lang w:val="fr-BE"/>
              </w:rPr>
              <w:t>status</w:t>
            </w:r>
            <w:proofErr w:type="spellEnd"/>
            <w:r w:rsidR="0061303B" w:rsidRPr="0061303B">
              <w:rPr>
                <w:rFonts w:ascii="Tahoma" w:eastAsia="MS Gothic" w:hAnsi="Tahoma"/>
                <w:i/>
                <w:iCs/>
                <w:sz w:val="20"/>
                <w:szCs w:val="20"/>
                <w:lang w:val="fr-BE"/>
              </w:rPr>
              <w:t xml:space="preserve">, cohabitation, </w:t>
            </w:r>
            <w:proofErr w:type="spellStart"/>
            <w:r w:rsidR="0061303B" w:rsidRPr="0061303B">
              <w:rPr>
                <w:rFonts w:ascii="Tahoma" w:eastAsia="MS Gothic" w:hAnsi="Tahoma"/>
                <w:i/>
                <w:iCs/>
                <w:sz w:val="20"/>
                <w:szCs w:val="20"/>
                <w:lang w:val="fr-BE"/>
              </w:rPr>
              <w:t>name</w:t>
            </w:r>
            <w:proofErr w:type="spellEnd"/>
            <w:r w:rsidR="0061303B" w:rsidRPr="0061303B">
              <w:rPr>
                <w:rFonts w:ascii="Tahoma" w:eastAsia="MS Gothic" w:hAnsi="Tahoma"/>
                <w:i/>
                <w:iCs/>
                <w:sz w:val="20"/>
                <w:szCs w:val="20"/>
                <w:lang w:val="fr-BE"/>
              </w:rPr>
              <w:t xml:space="preserve"> of </w:t>
            </w:r>
            <w:proofErr w:type="spellStart"/>
            <w:r w:rsidR="0061303B" w:rsidRPr="0061303B">
              <w:rPr>
                <w:rFonts w:ascii="Tahoma" w:eastAsia="MS Gothic" w:hAnsi="Tahoma"/>
                <w:i/>
                <w:iCs/>
                <w:sz w:val="20"/>
                <w:szCs w:val="20"/>
                <w:lang w:val="fr-BE"/>
              </w:rPr>
              <w:t>spouse</w:t>
            </w:r>
            <w:proofErr w:type="spellEnd"/>
            <w:r w:rsidR="0061303B" w:rsidRPr="0061303B">
              <w:rPr>
                <w:rFonts w:ascii="Tahoma" w:eastAsia="MS Gothic" w:hAnsi="Tahoma"/>
                <w:i/>
                <w:iCs/>
                <w:sz w:val="20"/>
                <w:szCs w:val="20"/>
                <w:lang w:val="fr-BE"/>
              </w:rPr>
              <w:t>/</w:t>
            </w:r>
            <w:proofErr w:type="spellStart"/>
            <w:r w:rsidR="0061303B" w:rsidRPr="0061303B">
              <w:rPr>
                <w:rFonts w:ascii="Tahoma" w:eastAsia="MS Gothic" w:hAnsi="Tahoma"/>
                <w:i/>
                <w:iCs/>
                <w:sz w:val="20"/>
                <w:szCs w:val="20"/>
                <w:lang w:val="fr-BE"/>
              </w:rPr>
              <w:t>partner</w:t>
            </w:r>
            <w:proofErr w:type="spellEnd"/>
            <w:r w:rsidR="0061303B" w:rsidRPr="0061303B">
              <w:rPr>
                <w:rFonts w:ascii="Tahoma" w:eastAsia="MS Gothic" w:hAnsi="Tahoma"/>
                <w:i/>
                <w:iCs/>
                <w:sz w:val="20"/>
                <w:szCs w:val="20"/>
                <w:lang w:val="fr-BE"/>
              </w:rPr>
              <w:t xml:space="preserve">, </w:t>
            </w:r>
            <w:proofErr w:type="spellStart"/>
            <w:r w:rsidR="0061303B" w:rsidRPr="0061303B">
              <w:rPr>
                <w:rFonts w:ascii="Tahoma" w:eastAsia="MS Gothic" w:hAnsi="Tahoma"/>
                <w:i/>
                <w:iCs/>
                <w:sz w:val="20"/>
                <w:szCs w:val="20"/>
                <w:lang w:val="fr-BE"/>
              </w:rPr>
              <w:t>children</w:t>
            </w:r>
            <w:proofErr w:type="spellEnd"/>
            <w:r w:rsidR="0061303B" w:rsidRPr="0061303B">
              <w:rPr>
                <w:rFonts w:ascii="Tahoma" w:eastAsia="MS Gothic" w:hAnsi="Tahoma"/>
                <w:i/>
                <w:iCs/>
                <w:sz w:val="20"/>
                <w:szCs w:val="20"/>
                <w:lang w:val="fr-BE"/>
              </w:rPr>
              <w:t>, parents, etc.)</w:t>
            </w:r>
          </w:p>
          <w:p w14:paraId="5CCE5BA5" w14:textId="3CDE8E41" w:rsidR="00236E01" w:rsidRPr="00C21388" w:rsidRDefault="008D2B90" w:rsidP="00D60655">
            <w:pPr>
              <w:spacing w:line="360" w:lineRule="auto"/>
              <w:rPr>
                <w:rFonts w:ascii="Tahoma" w:hAnsi="Tahoma" w:cs="Tahoma"/>
                <w:sz w:val="20"/>
                <w:szCs w:val="20"/>
                <w:lang w:val="fr-BE"/>
              </w:rPr>
            </w:pPr>
            <w:sdt>
              <w:sdtPr>
                <w:rPr>
                  <w:rFonts w:ascii="Tahoma" w:eastAsia="MS Gothic" w:hAnsi="Tahoma" w:cs="Tahoma"/>
                  <w:sz w:val="20"/>
                  <w:szCs w:val="20"/>
                </w:rPr>
                <w:id w:val="1890924180"/>
                <w14:checkbox>
                  <w14:checked w14:val="0"/>
                  <w14:checkedState w14:val="2612" w14:font="MS Gothic"/>
                  <w14:uncheckedState w14:val="2610" w14:font="MS Gothic"/>
                </w14:checkbox>
              </w:sdtPr>
              <w:sdtEnd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w:t>
            </w:r>
            <w:r w:rsidR="0061303B" w:rsidRPr="0061303B">
              <w:rPr>
                <w:rFonts w:ascii="Tahoma" w:eastAsia="MS Gothic" w:hAnsi="Tahoma"/>
                <w:sz w:val="20"/>
                <w:szCs w:val="20"/>
                <w:lang w:val="fr-BE"/>
              </w:rPr>
              <w:t xml:space="preserve">Affiliations </w:t>
            </w:r>
            <w:r w:rsidR="0061303B" w:rsidRPr="0061303B">
              <w:rPr>
                <w:rFonts w:ascii="Tahoma" w:eastAsia="MS Gothic" w:hAnsi="Tahoma"/>
                <w:i/>
                <w:iCs/>
                <w:sz w:val="20"/>
                <w:szCs w:val="20"/>
                <w:lang w:val="fr-BE"/>
              </w:rPr>
              <w:t>(</w:t>
            </w:r>
            <w:proofErr w:type="spellStart"/>
            <w:r w:rsidR="0061303B" w:rsidRPr="0061303B">
              <w:rPr>
                <w:rFonts w:ascii="Tahoma" w:eastAsia="MS Gothic" w:hAnsi="Tahoma"/>
                <w:i/>
                <w:iCs/>
                <w:sz w:val="20"/>
                <w:szCs w:val="20"/>
                <w:lang w:val="fr-BE"/>
              </w:rPr>
              <w:t>membership</w:t>
            </w:r>
            <w:proofErr w:type="spellEnd"/>
            <w:r w:rsidR="0061303B" w:rsidRPr="0061303B">
              <w:rPr>
                <w:rFonts w:ascii="Tahoma" w:eastAsia="MS Gothic" w:hAnsi="Tahoma"/>
                <w:i/>
                <w:iCs/>
                <w:sz w:val="20"/>
                <w:szCs w:val="20"/>
                <w:lang w:val="fr-BE"/>
              </w:rPr>
              <w:t xml:space="preserve"> of </w:t>
            </w:r>
            <w:proofErr w:type="spellStart"/>
            <w:r w:rsidR="0061303B" w:rsidRPr="0061303B">
              <w:rPr>
                <w:rFonts w:ascii="Tahoma" w:eastAsia="MS Gothic" w:hAnsi="Tahoma"/>
                <w:i/>
                <w:iCs/>
                <w:sz w:val="20"/>
                <w:szCs w:val="20"/>
                <w:lang w:val="fr-BE"/>
              </w:rPr>
              <w:t>professional</w:t>
            </w:r>
            <w:proofErr w:type="spellEnd"/>
            <w:r w:rsidR="0061303B" w:rsidRPr="0061303B">
              <w:rPr>
                <w:rFonts w:ascii="Tahoma" w:eastAsia="MS Gothic" w:hAnsi="Tahoma"/>
                <w:i/>
                <w:iCs/>
                <w:sz w:val="20"/>
                <w:szCs w:val="20"/>
                <w:lang w:val="fr-BE"/>
              </w:rPr>
              <w:t xml:space="preserve"> and non-</w:t>
            </w:r>
            <w:proofErr w:type="spellStart"/>
            <w:r w:rsidR="0061303B" w:rsidRPr="0061303B">
              <w:rPr>
                <w:rFonts w:ascii="Tahoma" w:eastAsia="MS Gothic" w:hAnsi="Tahoma"/>
                <w:i/>
                <w:iCs/>
                <w:sz w:val="20"/>
                <w:szCs w:val="20"/>
                <w:lang w:val="fr-BE"/>
              </w:rPr>
              <w:t>professional</w:t>
            </w:r>
            <w:proofErr w:type="spellEnd"/>
            <w:r w:rsidR="0061303B" w:rsidRPr="0061303B">
              <w:rPr>
                <w:rFonts w:ascii="Tahoma" w:eastAsia="MS Gothic" w:hAnsi="Tahoma"/>
                <w:i/>
                <w:iCs/>
                <w:sz w:val="20"/>
                <w:szCs w:val="20"/>
                <w:lang w:val="fr-BE"/>
              </w:rPr>
              <w:t xml:space="preserve"> organisations, clubs, groups, associations, etc.)</w:t>
            </w:r>
          </w:p>
          <w:p w14:paraId="739EB895" w14:textId="4CE5F6B9" w:rsidR="00236E01" w:rsidRPr="00C21388" w:rsidRDefault="008D2B90" w:rsidP="00D60655">
            <w:pPr>
              <w:spacing w:line="360" w:lineRule="auto"/>
              <w:rPr>
                <w:rFonts w:ascii="Tahoma" w:hAnsi="Tahoma" w:cs="Tahoma"/>
                <w:sz w:val="20"/>
                <w:szCs w:val="20"/>
                <w:lang w:val="fr-BE"/>
              </w:rPr>
            </w:pPr>
            <w:sdt>
              <w:sdtPr>
                <w:rPr>
                  <w:rFonts w:ascii="Tahoma" w:eastAsia="MS Gothic" w:hAnsi="Tahoma" w:cs="Tahoma"/>
                  <w:sz w:val="20"/>
                  <w:szCs w:val="20"/>
                </w:rPr>
                <w:id w:val="1406499353"/>
                <w14:checkbox>
                  <w14:checked w14:val="0"/>
                  <w14:checkedState w14:val="2612" w14:font="MS Gothic"/>
                  <w14:uncheckedState w14:val="2610" w14:font="MS Gothic"/>
                </w14:checkbox>
              </w:sdtPr>
              <w:sdtEndPr/>
              <w:sdtContent>
                <w:r w:rsidR="00236E01">
                  <w:rPr>
                    <w:rFonts w:ascii="MS Gothic" w:eastAsia="MS Gothic" w:hAnsi="MS Gothic" w:cs="Tahoma"/>
                    <w:sz w:val="20"/>
                    <w:szCs w:val="20"/>
                    <w:lang w:val="fr-BE"/>
                  </w:rPr>
                  <w:t>☐</w:t>
                </w:r>
              </w:sdtContent>
            </w:sdt>
            <w:r w:rsidR="00236E01">
              <w:rPr>
                <w:rFonts w:ascii="Tahoma" w:eastAsia="MS Gothic" w:hAnsi="Tahoma" w:cs="Tahoma"/>
                <w:sz w:val="20"/>
                <w:szCs w:val="20"/>
                <w:lang w:val="fr-BE"/>
              </w:rPr>
              <w:t xml:space="preserve"> </w:t>
            </w:r>
            <w:proofErr w:type="spellStart"/>
            <w:r w:rsidR="0061303B" w:rsidRPr="0061303B">
              <w:rPr>
                <w:rFonts w:ascii="Tahoma" w:eastAsia="MS Gothic" w:hAnsi="Tahoma" w:cs="Tahoma"/>
                <w:sz w:val="20"/>
                <w:szCs w:val="20"/>
                <w:lang w:val="fr-BE"/>
              </w:rPr>
              <w:t>Judicial</w:t>
            </w:r>
            <w:proofErr w:type="spellEnd"/>
            <w:r w:rsidR="0061303B" w:rsidRPr="0061303B">
              <w:rPr>
                <w:rFonts w:ascii="Tahoma" w:eastAsia="MS Gothic" w:hAnsi="Tahoma" w:cs="Tahoma"/>
                <w:sz w:val="20"/>
                <w:szCs w:val="20"/>
                <w:lang w:val="fr-BE"/>
              </w:rPr>
              <w:t xml:space="preserve"> data </w:t>
            </w:r>
            <w:r w:rsidR="0061303B" w:rsidRPr="0061303B">
              <w:rPr>
                <w:rFonts w:ascii="Tahoma" w:eastAsia="MS Gothic" w:hAnsi="Tahoma" w:cs="Tahoma"/>
                <w:i/>
                <w:iCs/>
                <w:sz w:val="20"/>
                <w:szCs w:val="20"/>
                <w:lang w:val="fr-BE"/>
              </w:rPr>
              <w:t xml:space="preserve">(data on convictions and </w:t>
            </w:r>
            <w:proofErr w:type="spellStart"/>
            <w:r w:rsidR="0061303B" w:rsidRPr="0061303B">
              <w:rPr>
                <w:rFonts w:ascii="Tahoma" w:eastAsia="MS Gothic" w:hAnsi="Tahoma" w:cs="Tahoma"/>
                <w:i/>
                <w:iCs/>
                <w:sz w:val="20"/>
                <w:szCs w:val="20"/>
                <w:lang w:val="fr-BE"/>
              </w:rPr>
              <w:t>offences</w:t>
            </w:r>
            <w:proofErr w:type="spellEnd"/>
            <w:r w:rsidR="0061303B" w:rsidRPr="0061303B">
              <w:rPr>
                <w:rFonts w:ascii="Tahoma" w:eastAsia="MS Gothic" w:hAnsi="Tahoma" w:cs="Tahoma"/>
                <w:i/>
                <w:iCs/>
                <w:sz w:val="20"/>
                <w:szCs w:val="20"/>
                <w:lang w:val="fr-BE"/>
              </w:rPr>
              <w:t xml:space="preserve">, suspicions, </w:t>
            </w:r>
            <w:proofErr w:type="spellStart"/>
            <w:r w:rsidR="0061303B" w:rsidRPr="0061303B">
              <w:rPr>
                <w:rFonts w:ascii="Tahoma" w:eastAsia="MS Gothic" w:hAnsi="Tahoma" w:cs="Tahoma"/>
                <w:i/>
                <w:iCs/>
                <w:sz w:val="20"/>
                <w:szCs w:val="20"/>
                <w:lang w:val="fr-BE"/>
              </w:rPr>
              <w:t>indictments</w:t>
            </w:r>
            <w:proofErr w:type="spellEnd"/>
            <w:r w:rsidR="0061303B" w:rsidRPr="0061303B">
              <w:rPr>
                <w:rFonts w:ascii="Tahoma" w:eastAsia="MS Gothic" w:hAnsi="Tahoma" w:cs="Tahoma"/>
                <w:i/>
                <w:iCs/>
                <w:sz w:val="20"/>
                <w:szCs w:val="20"/>
                <w:lang w:val="fr-BE"/>
              </w:rPr>
              <w:t xml:space="preserve"> and administrative sanctions)</w:t>
            </w:r>
          </w:p>
        </w:tc>
        <w:tc>
          <w:tcPr>
            <w:tcW w:w="4531" w:type="dxa"/>
          </w:tcPr>
          <w:p w14:paraId="2B1C1EB2" w14:textId="66119CD5" w:rsidR="00236E01" w:rsidRPr="00C21388" w:rsidRDefault="008D2B90" w:rsidP="00D60655">
            <w:pPr>
              <w:spacing w:line="360" w:lineRule="auto"/>
              <w:rPr>
                <w:rFonts w:ascii="Tahoma" w:hAnsi="Tahoma" w:cs="Tahoma"/>
                <w:sz w:val="20"/>
                <w:szCs w:val="20"/>
                <w:lang w:val="fr-BE"/>
              </w:rPr>
            </w:pPr>
            <w:sdt>
              <w:sdtPr>
                <w:rPr>
                  <w:rFonts w:ascii="Tahoma" w:eastAsia="MS Gothic" w:hAnsi="Tahoma" w:cs="Tahoma"/>
                  <w:sz w:val="20"/>
                  <w:szCs w:val="20"/>
                  <w:lang w:val="fr-BE"/>
                </w:rPr>
                <w:id w:val="-1765839795"/>
                <w14:checkbox>
                  <w14:checked w14:val="1"/>
                  <w14:checkedState w14:val="2612" w14:font="MS Gothic"/>
                  <w14:uncheckedState w14:val="2610" w14:font="MS Gothic"/>
                </w14:checkbox>
              </w:sdtPr>
              <w:sdtEndPr/>
              <w:sdtContent>
                <w:r w:rsidR="00236E01" w:rsidRPr="00C82BCD">
                  <w:rPr>
                    <w:rFonts w:ascii="MS Gothic" w:eastAsia="MS Gothic" w:hAnsi="MS Gothic" w:cs="Tahoma" w:hint="eastAsia"/>
                    <w:sz w:val="20"/>
                    <w:szCs w:val="20"/>
                    <w:lang w:val="fr-BE"/>
                  </w:rPr>
                  <w:t>☒</w:t>
                </w:r>
              </w:sdtContent>
            </w:sdt>
            <w:r w:rsidR="00236E01">
              <w:rPr>
                <w:rFonts w:ascii="Tahoma" w:eastAsia="MS Gothic" w:hAnsi="Tahoma" w:cs="Tahoma"/>
                <w:sz w:val="20"/>
                <w:szCs w:val="20"/>
                <w:lang w:val="fr-BE"/>
              </w:rPr>
              <w:t xml:space="preserve"> </w:t>
            </w:r>
            <w:proofErr w:type="spellStart"/>
            <w:r w:rsidR="0061303B" w:rsidRPr="0061303B">
              <w:rPr>
                <w:rFonts w:ascii="Tahoma" w:eastAsia="MS Gothic" w:hAnsi="Tahoma" w:cs="Tahoma"/>
                <w:sz w:val="20"/>
                <w:szCs w:val="20"/>
                <w:lang w:val="fr-BE"/>
              </w:rPr>
              <w:t>Characteristics</w:t>
            </w:r>
            <w:proofErr w:type="spellEnd"/>
            <w:r w:rsidR="0061303B" w:rsidRPr="0061303B">
              <w:rPr>
                <w:rFonts w:ascii="Tahoma" w:eastAsia="MS Gothic" w:hAnsi="Tahoma" w:cs="Tahoma"/>
                <w:sz w:val="20"/>
                <w:szCs w:val="20"/>
                <w:lang w:val="fr-BE"/>
              </w:rPr>
              <w:t xml:space="preserve"> of the accommodation (</w:t>
            </w:r>
            <w:proofErr w:type="spellStart"/>
            <w:r w:rsidR="0061303B" w:rsidRPr="0061303B">
              <w:rPr>
                <w:rFonts w:ascii="Tahoma" w:eastAsia="MS Gothic" w:hAnsi="Tahoma" w:cs="Tahoma"/>
                <w:i/>
                <w:iCs/>
                <w:sz w:val="20"/>
                <w:szCs w:val="20"/>
                <w:lang w:val="fr-BE"/>
              </w:rPr>
              <w:t>address</w:t>
            </w:r>
            <w:proofErr w:type="spellEnd"/>
            <w:r w:rsidR="0061303B" w:rsidRPr="0061303B">
              <w:rPr>
                <w:rFonts w:ascii="Tahoma" w:eastAsia="MS Gothic" w:hAnsi="Tahoma" w:cs="Tahoma"/>
                <w:i/>
                <w:iCs/>
                <w:sz w:val="20"/>
                <w:szCs w:val="20"/>
                <w:lang w:val="fr-BE"/>
              </w:rPr>
              <w:t xml:space="preserve">, type of </w:t>
            </w:r>
            <w:proofErr w:type="spellStart"/>
            <w:r w:rsidR="0061303B" w:rsidRPr="0061303B">
              <w:rPr>
                <w:rFonts w:ascii="Tahoma" w:eastAsia="MS Gothic" w:hAnsi="Tahoma" w:cs="Tahoma"/>
                <w:i/>
                <w:iCs/>
                <w:sz w:val="20"/>
                <w:szCs w:val="20"/>
                <w:lang w:val="fr-BE"/>
              </w:rPr>
              <w:t>dwelling</w:t>
            </w:r>
            <w:proofErr w:type="spellEnd"/>
            <w:r w:rsidR="0061303B" w:rsidRPr="0061303B">
              <w:rPr>
                <w:rFonts w:ascii="Tahoma" w:eastAsia="MS Gothic" w:hAnsi="Tahoma" w:cs="Tahoma"/>
                <w:i/>
                <w:iCs/>
                <w:sz w:val="20"/>
                <w:szCs w:val="20"/>
                <w:lang w:val="fr-BE"/>
              </w:rPr>
              <w:t xml:space="preserve">, </w:t>
            </w:r>
            <w:proofErr w:type="spellStart"/>
            <w:r w:rsidR="0061303B" w:rsidRPr="0061303B">
              <w:rPr>
                <w:rFonts w:ascii="Tahoma" w:eastAsia="MS Gothic" w:hAnsi="Tahoma" w:cs="Tahoma"/>
                <w:i/>
                <w:iCs/>
                <w:sz w:val="20"/>
                <w:szCs w:val="20"/>
                <w:lang w:val="fr-BE"/>
              </w:rPr>
              <w:t>length</w:t>
            </w:r>
            <w:proofErr w:type="spellEnd"/>
            <w:r w:rsidR="0061303B" w:rsidRPr="0061303B">
              <w:rPr>
                <w:rFonts w:ascii="Tahoma" w:eastAsia="MS Gothic" w:hAnsi="Tahoma" w:cs="Tahoma"/>
                <w:i/>
                <w:iCs/>
                <w:sz w:val="20"/>
                <w:szCs w:val="20"/>
                <w:lang w:val="fr-BE"/>
              </w:rPr>
              <w:t xml:space="preserve"> of </w:t>
            </w:r>
            <w:proofErr w:type="spellStart"/>
            <w:r w:rsidR="0061303B" w:rsidRPr="0061303B">
              <w:rPr>
                <w:rFonts w:ascii="Tahoma" w:eastAsia="MS Gothic" w:hAnsi="Tahoma" w:cs="Tahoma"/>
                <w:i/>
                <w:iCs/>
                <w:sz w:val="20"/>
                <w:szCs w:val="20"/>
                <w:lang w:val="fr-BE"/>
              </w:rPr>
              <w:t>stay</w:t>
            </w:r>
            <w:proofErr w:type="spellEnd"/>
            <w:r w:rsidR="0061303B" w:rsidRPr="0061303B">
              <w:rPr>
                <w:rFonts w:ascii="Tahoma" w:eastAsia="MS Gothic" w:hAnsi="Tahoma" w:cs="Tahoma"/>
                <w:i/>
                <w:iCs/>
                <w:sz w:val="20"/>
                <w:szCs w:val="20"/>
                <w:lang w:val="fr-BE"/>
              </w:rPr>
              <w:t>, etc.)</w:t>
            </w:r>
          </w:p>
          <w:p w14:paraId="70D26229" w14:textId="72C38E89" w:rsidR="00236E01" w:rsidRPr="00C21388" w:rsidRDefault="008D2B90" w:rsidP="00D60655">
            <w:pPr>
              <w:spacing w:line="360" w:lineRule="auto"/>
              <w:rPr>
                <w:rFonts w:ascii="Tahoma" w:hAnsi="Tahoma" w:cs="Tahoma"/>
                <w:sz w:val="20"/>
                <w:szCs w:val="20"/>
                <w:lang w:val="fr-BE"/>
              </w:rPr>
            </w:pPr>
            <w:sdt>
              <w:sdtPr>
                <w:rPr>
                  <w:rFonts w:ascii="Tahoma" w:eastAsia="MS Gothic" w:hAnsi="Tahoma" w:cs="Tahoma"/>
                  <w:sz w:val="20"/>
                  <w:szCs w:val="20"/>
                </w:rPr>
                <w:id w:val="-91084022"/>
                <w14:checkbox>
                  <w14:checked w14:val="0"/>
                  <w14:checkedState w14:val="2612" w14:font="MS Gothic"/>
                  <w14:uncheckedState w14:val="2610" w14:font="MS Gothic"/>
                </w14:checkbox>
              </w:sdtPr>
              <w:sdtEnd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w:t>
            </w:r>
            <w:proofErr w:type="spellStart"/>
            <w:r w:rsidR="0061303B" w:rsidRPr="0061303B">
              <w:rPr>
                <w:rFonts w:ascii="Tahoma" w:eastAsia="MS Gothic" w:hAnsi="Tahoma"/>
                <w:sz w:val="20"/>
                <w:szCs w:val="20"/>
                <w:lang w:val="fr-BE"/>
              </w:rPr>
              <w:t>Health</w:t>
            </w:r>
            <w:proofErr w:type="spellEnd"/>
            <w:r w:rsidR="0061303B" w:rsidRPr="0061303B">
              <w:rPr>
                <w:rFonts w:ascii="Tahoma" w:eastAsia="MS Gothic" w:hAnsi="Tahoma"/>
                <w:sz w:val="20"/>
                <w:szCs w:val="20"/>
                <w:lang w:val="fr-BE"/>
              </w:rPr>
              <w:t xml:space="preserve"> data </w:t>
            </w:r>
            <w:r w:rsidR="0061303B" w:rsidRPr="0061303B">
              <w:rPr>
                <w:rFonts w:ascii="Tahoma" w:eastAsia="MS Gothic" w:hAnsi="Tahoma"/>
                <w:i/>
                <w:iCs/>
                <w:sz w:val="20"/>
                <w:szCs w:val="20"/>
                <w:lang w:val="fr-BE"/>
              </w:rPr>
              <w:t>(</w:t>
            </w:r>
            <w:proofErr w:type="spellStart"/>
            <w:r w:rsidR="0061303B" w:rsidRPr="0061303B">
              <w:rPr>
                <w:rFonts w:ascii="Tahoma" w:eastAsia="MS Gothic" w:hAnsi="Tahoma"/>
                <w:i/>
                <w:iCs/>
                <w:sz w:val="20"/>
                <w:szCs w:val="20"/>
                <w:lang w:val="fr-BE"/>
              </w:rPr>
              <w:t>physical</w:t>
            </w:r>
            <w:proofErr w:type="spellEnd"/>
            <w:r w:rsidR="0061303B" w:rsidRPr="0061303B">
              <w:rPr>
                <w:rFonts w:ascii="Tahoma" w:eastAsia="MS Gothic" w:hAnsi="Tahoma"/>
                <w:i/>
                <w:iCs/>
                <w:sz w:val="20"/>
                <w:szCs w:val="20"/>
                <w:lang w:val="fr-BE"/>
              </w:rPr>
              <w:t xml:space="preserve"> </w:t>
            </w:r>
            <w:proofErr w:type="spellStart"/>
            <w:r w:rsidR="0061303B" w:rsidRPr="0061303B">
              <w:rPr>
                <w:rFonts w:ascii="Tahoma" w:eastAsia="MS Gothic" w:hAnsi="Tahoma"/>
                <w:i/>
                <w:iCs/>
                <w:sz w:val="20"/>
                <w:szCs w:val="20"/>
                <w:lang w:val="fr-BE"/>
              </w:rPr>
              <w:t>health</w:t>
            </w:r>
            <w:proofErr w:type="spellEnd"/>
            <w:r w:rsidR="0061303B" w:rsidRPr="0061303B">
              <w:rPr>
                <w:rFonts w:ascii="Tahoma" w:eastAsia="MS Gothic" w:hAnsi="Tahoma"/>
                <w:i/>
                <w:iCs/>
                <w:sz w:val="20"/>
                <w:szCs w:val="20"/>
                <w:lang w:val="fr-BE"/>
              </w:rPr>
              <w:t xml:space="preserve">, mental </w:t>
            </w:r>
            <w:proofErr w:type="spellStart"/>
            <w:r w:rsidR="0061303B" w:rsidRPr="0061303B">
              <w:rPr>
                <w:rFonts w:ascii="Tahoma" w:eastAsia="MS Gothic" w:hAnsi="Tahoma"/>
                <w:i/>
                <w:iCs/>
                <w:sz w:val="20"/>
                <w:szCs w:val="20"/>
                <w:lang w:val="fr-BE"/>
              </w:rPr>
              <w:t>health</w:t>
            </w:r>
            <w:proofErr w:type="spellEnd"/>
            <w:r w:rsidR="0061303B" w:rsidRPr="0061303B">
              <w:rPr>
                <w:rFonts w:ascii="Tahoma" w:eastAsia="MS Gothic" w:hAnsi="Tahoma"/>
                <w:i/>
                <w:iCs/>
                <w:sz w:val="20"/>
                <w:szCs w:val="20"/>
                <w:lang w:val="fr-BE"/>
              </w:rPr>
              <w:t xml:space="preserve">, </w:t>
            </w:r>
            <w:proofErr w:type="spellStart"/>
            <w:r w:rsidR="0061303B" w:rsidRPr="0061303B">
              <w:rPr>
                <w:rFonts w:ascii="Tahoma" w:eastAsia="MS Gothic" w:hAnsi="Tahoma"/>
                <w:i/>
                <w:iCs/>
                <w:sz w:val="20"/>
                <w:szCs w:val="20"/>
                <w:lang w:val="fr-BE"/>
              </w:rPr>
              <w:t>genetic</w:t>
            </w:r>
            <w:proofErr w:type="spellEnd"/>
            <w:r w:rsidR="0061303B" w:rsidRPr="0061303B">
              <w:rPr>
                <w:rFonts w:ascii="Tahoma" w:eastAsia="MS Gothic" w:hAnsi="Tahoma"/>
                <w:i/>
                <w:iCs/>
                <w:sz w:val="20"/>
                <w:szCs w:val="20"/>
                <w:lang w:val="fr-BE"/>
              </w:rPr>
              <w:t xml:space="preserve"> data, </w:t>
            </w:r>
            <w:proofErr w:type="spellStart"/>
            <w:r w:rsidR="0061303B" w:rsidRPr="0061303B">
              <w:rPr>
                <w:rFonts w:ascii="Tahoma" w:eastAsia="MS Gothic" w:hAnsi="Tahoma"/>
                <w:i/>
                <w:iCs/>
                <w:sz w:val="20"/>
                <w:szCs w:val="20"/>
                <w:lang w:val="fr-BE"/>
              </w:rPr>
              <w:t>treatments</w:t>
            </w:r>
            <w:proofErr w:type="spellEnd"/>
            <w:r w:rsidR="0061303B" w:rsidRPr="0061303B">
              <w:rPr>
                <w:rFonts w:ascii="Tahoma" w:eastAsia="MS Gothic" w:hAnsi="Tahoma"/>
                <w:i/>
                <w:iCs/>
                <w:sz w:val="20"/>
                <w:szCs w:val="20"/>
                <w:lang w:val="fr-BE"/>
              </w:rPr>
              <w:t>, prescriptions, etc.)</w:t>
            </w:r>
          </w:p>
          <w:p w14:paraId="520CB462" w14:textId="69728233" w:rsidR="00236E01" w:rsidRPr="00C21388" w:rsidRDefault="008D2B90" w:rsidP="00D60655">
            <w:pPr>
              <w:spacing w:line="360" w:lineRule="auto"/>
              <w:rPr>
                <w:rFonts w:ascii="Tahoma" w:hAnsi="Tahoma" w:cs="Tahoma"/>
                <w:sz w:val="20"/>
                <w:szCs w:val="20"/>
                <w:lang w:val="fr-BE"/>
              </w:rPr>
            </w:pPr>
            <w:sdt>
              <w:sdtPr>
                <w:rPr>
                  <w:rFonts w:ascii="Tahoma" w:eastAsia="MS Gothic" w:hAnsi="Tahoma" w:cs="Tahoma"/>
                  <w:sz w:val="20"/>
                  <w:szCs w:val="20"/>
                </w:rPr>
                <w:id w:val="462777331"/>
                <w14:checkbox>
                  <w14:checked w14:val="0"/>
                  <w14:checkedState w14:val="2612" w14:font="MS Gothic"/>
                  <w14:uncheckedState w14:val="2610" w14:font="MS Gothic"/>
                </w14:checkbox>
              </w:sdtPr>
              <w:sdtEnd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w:t>
            </w:r>
            <w:r w:rsidR="0061303B" w:rsidRPr="0061303B">
              <w:rPr>
                <w:rFonts w:ascii="Tahoma" w:eastAsia="MS Gothic" w:hAnsi="Tahoma"/>
                <w:sz w:val="20"/>
                <w:szCs w:val="20"/>
                <w:lang w:val="fr-BE"/>
              </w:rPr>
              <w:t xml:space="preserve">Education </w:t>
            </w:r>
            <w:r w:rsidR="0061303B" w:rsidRPr="0061303B">
              <w:rPr>
                <w:rFonts w:ascii="Tahoma" w:eastAsia="MS Gothic" w:hAnsi="Tahoma"/>
                <w:i/>
                <w:iCs/>
                <w:sz w:val="20"/>
                <w:szCs w:val="20"/>
                <w:lang w:val="fr-BE"/>
              </w:rPr>
              <w:t xml:space="preserve">(curriculum, </w:t>
            </w:r>
            <w:proofErr w:type="spellStart"/>
            <w:r w:rsidR="0061303B" w:rsidRPr="0061303B">
              <w:rPr>
                <w:rFonts w:ascii="Tahoma" w:eastAsia="MS Gothic" w:hAnsi="Tahoma"/>
                <w:i/>
                <w:iCs/>
                <w:sz w:val="20"/>
                <w:szCs w:val="20"/>
                <w:lang w:val="fr-BE"/>
              </w:rPr>
              <w:t>study</w:t>
            </w:r>
            <w:proofErr w:type="spellEnd"/>
            <w:r w:rsidR="0061303B" w:rsidRPr="0061303B">
              <w:rPr>
                <w:rFonts w:ascii="Tahoma" w:eastAsia="MS Gothic" w:hAnsi="Tahoma"/>
                <w:i/>
                <w:iCs/>
                <w:sz w:val="20"/>
                <w:szCs w:val="20"/>
                <w:lang w:val="fr-BE"/>
              </w:rPr>
              <w:t xml:space="preserve"> </w:t>
            </w:r>
            <w:proofErr w:type="spellStart"/>
            <w:r w:rsidR="0061303B" w:rsidRPr="0061303B">
              <w:rPr>
                <w:rFonts w:ascii="Tahoma" w:eastAsia="MS Gothic" w:hAnsi="Tahoma"/>
                <w:i/>
                <w:iCs/>
                <w:sz w:val="20"/>
                <w:szCs w:val="20"/>
                <w:lang w:val="fr-BE"/>
              </w:rPr>
              <w:t>funding</w:t>
            </w:r>
            <w:proofErr w:type="spellEnd"/>
            <w:r w:rsidR="0061303B" w:rsidRPr="0061303B">
              <w:rPr>
                <w:rFonts w:ascii="Tahoma" w:eastAsia="MS Gothic" w:hAnsi="Tahoma"/>
                <w:i/>
                <w:iCs/>
                <w:sz w:val="20"/>
                <w:szCs w:val="20"/>
                <w:lang w:val="fr-BE"/>
              </w:rPr>
              <w:t xml:space="preserve">, qualifications, </w:t>
            </w:r>
            <w:proofErr w:type="spellStart"/>
            <w:r w:rsidR="0061303B" w:rsidRPr="0061303B">
              <w:rPr>
                <w:rFonts w:ascii="Tahoma" w:eastAsia="MS Gothic" w:hAnsi="Tahoma"/>
                <w:i/>
                <w:iCs/>
                <w:sz w:val="20"/>
                <w:szCs w:val="20"/>
                <w:lang w:val="fr-BE"/>
              </w:rPr>
              <w:t>work</w:t>
            </w:r>
            <w:proofErr w:type="spellEnd"/>
            <w:r w:rsidR="0061303B" w:rsidRPr="0061303B">
              <w:rPr>
                <w:rFonts w:ascii="Tahoma" w:eastAsia="MS Gothic" w:hAnsi="Tahoma"/>
                <w:i/>
                <w:iCs/>
                <w:sz w:val="20"/>
                <w:szCs w:val="20"/>
                <w:lang w:val="fr-BE"/>
              </w:rPr>
              <w:t xml:space="preserve"> </w:t>
            </w:r>
            <w:proofErr w:type="spellStart"/>
            <w:r w:rsidR="0061303B" w:rsidRPr="0061303B">
              <w:rPr>
                <w:rFonts w:ascii="Tahoma" w:eastAsia="MS Gothic" w:hAnsi="Tahoma"/>
                <w:i/>
                <w:iCs/>
                <w:sz w:val="20"/>
                <w:szCs w:val="20"/>
                <w:lang w:val="fr-BE"/>
              </w:rPr>
              <w:t>experience</w:t>
            </w:r>
            <w:proofErr w:type="spellEnd"/>
            <w:r w:rsidR="0061303B" w:rsidRPr="0061303B">
              <w:rPr>
                <w:rFonts w:ascii="Tahoma" w:eastAsia="MS Gothic" w:hAnsi="Tahoma"/>
                <w:i/>
                <w:iCs/>
                <w:sz w:val="20"/>
                <w:szCs w:val="20"/>
                <w:lang w:val="fr-BE"/>
              </w:rPr>
              <w:t>, publications, etc.)</w:t>
            </w:r>
          </w:p>
          <w:p w14:paraId="4C70E63F" w14:textId="1B84F0FB" w:rsidR="00236E01" w:rsidRPr="0061303B" w:rsidRDefault="008D2B90" w:rsidP="00D60655">
            <w:pPr>
              <w:spacing w:line="360" w:lineRule="auto"/>
              <w:rPr>
                <w:rFonts w:ascii="Tahoma" w:hAnsi="Tahoma" w:cs="Tahoma"/>
                <w:i/>
                <w:iCs/>
                <w:sz w:val="20"/>
                <w:szCs w:val="20"/>
                <w:lang w:val="fr-BE"/>
              </w:rPr>
            </w:pPr>
            <w:sdt>
              <w:sdtPr>
                <w:rPr>
                  <w:rFonts w:ascii="Tahoma" w:eastAsia="MS Gothic" w:hAnsi="Tahoma" w:cs="Tahoma"/>
                  <w:sz w:val="20"/>
                  <w:szCs w:val="20"/>
                </w:rPr>
                <w:id w:val="1180472014"/>
                <w14:checkbox>
                  <w14:checked w14:val="0"/>
                  <w14:checkedState w14:val="2612" w14:font="MS Gothic"/>
                  <w14:uncheckedState w14:val="2610" w14:font="MS Gothic"/>
                </w14:checkbox>
              </w:sdtPr>
              <w:sdtEnd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w:t>
            </w:r>
            <w:r w:rsidR="0061303B" w:rsidRPr="0061303B">
              <w:rPr>
                <w:rFonts w:ascii="Tahoma" w:eastAsia="MS Gothic" w:hAnsi="Tahoma"/>
                <w:sz w:val="20"/>
                <w:szCs w:val="20"/>
                <w:lang w:val="fr-BE"/>
              </w:rPr>
              <w:t xml:space="preserve">Profession and job </w:t>
            </w:r>
            <w:r w:rsidR="0061303B" w:rsidRPr="0061303B">
              <w:rPr>
                <w:rFonts w:ascii="Tahoma" w:eastAsia="MS Gothic" w:hAnsi="Tahoma"/>
                <w:i/>
                <w:iCs/>
                <w:sz w:val="20"/>
                <w:szCs w:val="20"/>
                <w:lang w:val="fr-BE"/>
              </w:rPr>
              <w:t>(</w:t>
            </w:r>
            <w:proofErr w:type="spellStart"/>
            <w:r w:rsidR="0061303B" w:rsidRPr="0061303B">
              <w:rPr>
                <w:rFonts w:ascii="Tahoma" w:eastAsia="MS Gothic" w:hAnsi="Tahoma"/>
                <w:i/>
                <w:iCs/>
                <w:sz w:val="20"/>
                <w:szCs w:val="20"/>
                <w:lang w:val="fr-BE"/>
              </w:rPr>
              <w:t>current</w:t>
            </w:r>
            <w:proofErr w:type="spellEnd"/>
            <w:r w:rsidR="0061303B" w:rsidRPr="0061303B">
              <w:rPr>
                <w:rFonts w:ascii="Tahoma" w:eastAsia="MS Gothic" w:hAnsi="Tahoma"/>
                <w:i/>
                <w:iCs/>
                <w:sz w:val="20"/>
                <w:szCs w:val="20"/>
                <w:lang w:val="fr-BE"/>
              </w:rPr>
              <w:t xml:space="preserve"> job, job description, application data, </w:t>
            </w:r>
            <w:proofErr w:type="spellStart"/>
            <w:r w:rsidR="0061303B" w:rsidRPr="0061303B">
              <w:rPr>
                <w:rFonts w:ascii="Tahoma" w:eastAsia="MS Gothic" w:hAnsi="Tahoma"/>
                <w:i/>
                <w:iCs/>
                <w:sz w:val="20"/>
                <w:szCs w:val="20"/>
                <w:lang w:val="fr-BE"/>
              </w:rPr>
              <w:t>career</w:t>
            </w:r>
            <w:proofErr w:type="spellEnd"/>
            <w:r w:rsidR="0061303B" w:rsidRPr="0061303B">
              <w:rPr>
                <w:rFonts w:ascii="Tahoma" w:eastAsia="MS Gothic" w:hAnsi="Tahoma"/>
                <w:i/>
                <w:iCs/>
                <w:sz w:val="20"/>
                <w:szCs w:val="20"/>
                <w:lang w:val="fr-BE"/>
              </w:rPr>
              <w:t xml:space="preserve">, </w:t>
            </w:r>
            <w:proofErr w:type="spellStart"/>
            <w:r w:rsidR="0061303B" w:rsidRPr="0061303B">
              <w:rPr>
                <w:rFonts w:ascii="Tahoma" w:eastAsia="MS Gothic" w:hAnsi="Tahoma"/>
                <w:i/>
                <w:iCs/>
                <w:sz w:val="20"/>
                <w:szCs w:val="20"/>
                <w:lang w:val="fr-BE"/>
              </w:rPr>
              <w:t>salary</w:t>
            </w:r>
            <w:proofErr w:type="spellEnd"/>
            <w:r w:rsidR="0061303B" w:rsidRPr="0061303B">
              <w:rPr>
                <w:rFonts w:ascii="Tahoma" w:eastAsia="MS Gothic" w:hAnsi="Tahoma"/>
                <w:i/>
                <w:iCs/>
                <w:sz w:val="20"/>
                <w:szCs w:val="20"/>
                <w:lang w:val="fr-BE"/>
              </w:rPr>
              <w:t xml:space="preserve">, computer </w:t>
            </w:r>
            <w:proofErr w:type="spellStart"/>
            <w:r w:rsidR="0061303B" w:rsidRPr="0061303B">
              <w:rPr>
                <w:rFonts w:ascii="Tahoma" w:eastAsia="MS Gothic" w:hAnsi="Tahoma"/>
                <w:i/>
                <w:iCs/>
                <w:sz w:val="20"/>
                <w:szCs w:val="20"/>
                <w:lang w:val="fr-BE"/>
              </w:rPr>
              <w:t>equipment</w:t>
            </w:r>
            <w:proofErr w:type="spellEnd"/>
            <w:r w:rsidR="0061303B" w:rsidRPr="0061303B">
              <w:rPr>
                <w:rFonts w:ascii="Tahoma" w:eastAsia="MS Gothic" w:hAnsi="Tahoma"/>
                <w:i/>
                <w:iCs/>
                <w:sz w:val="20"/>
                <w:szCs w:val="20"/>
                <w:lang w:val="fr-BE"/>
              </w:rPr>
              <w:t xml:space="preserve"> data, </w:t>
            </w:r>
            <w:proofErr w:type="spellStart"/>
            <w:r w:rsidR="0061303B" w:rsidRPr="0061303B">
              <w:rPr>
                <w:rFonts w:ascii="Tahoma" w:eastAsia="MS Gothic" w:hAnsi="Tahoma"/>
                <w:i/>
                <w:iCs/>
                <w:sz w:val="20"/>
                <w:szCs w:val="20"/>
                <w:lang w:val="fr-BE"/>
              </w:rPr>
              <w:t>passwords</w:t>
            </w:r>
            <w:proofErr w:type="spellEnd"/>
            <w:r w:rsidR="0061303B" w:rsidRPr="0061303B">
              <w:rPr>
                <w:rFonts w:ascii="Tahoma" w:eastAsia="MS Gothic" w:hAnsi="Tahoma"/>
                <w:i/>
                <w:iCs/>
                <w:sz w:val="20"/>
                <w:szCs w:val="20"/>
                <w:lang w:val="fr-BE"/>
              </w:rPr>
              <w:t xml:space="preserve"> and codes, etc.)</w:t>
            </w:r>
          </w:p>
          <w:p w14:paraId="223DE624" w14:textId="0BF8BA49" w:rsidR="00236E01" w:rsidRPr="00C21388" w:rsidRDefault="008D2B90" w:rsidP="00D60655">
            <w:pPr>
              <w:spacing w:line="360" w:lineRule="auto"/>
              <w:rPr>
                <w:rFonts w:ascii="Tahoma" w:hAnsi="Tahoma" w:cs="Tahoma"/>
                <w:sz w:val="20"/>
                <w:szCs w:val="20"/>
                <w:lang w:val="fr-BE"/>
              </w:rPr>
            </w:pPr>
            <w:sdt>
              <w:sdtPr>
                <w:rPr>
                  <w:rFonts w:ascii="Tahoma" w:eastAsia="MS Gothic" w:hAnsi="Tahoma" w:cs="Tahoma"/>
                  <w:sz w:val="20"/>
                  <w:szCs w:val="20"/>
                </w:rPr>
                <w:id w:val="736985168"/>
                <w14:checkbox>
                  <w14:checked w14:val="0"/>
                  <w14:checkedState w14:val="2612" w14:font="MS Gothic"/>
                  <w14:uncheckedState w14:val="2610" w14:font="MS Gothic"/>
                </w14:checkbox>
              </w:sdtPr>
              <w:sdtEnd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Photos o</w:t>
            </w:r>
            <w:r w:rsidR="0061303B">
              <w:rPr>
                <w:rFonts w:ascii="Tahoma" w:eastAsia="MS Gothic" w:hAnsi="Tahoma"/>
                <w:sz w:val="20"/>
                <w:szCs w:val="20"/>
                <w:lang w:val="fr-BE"/>
              </w:rPr>
              <w:t xml:space="preserve">r </w:t>
            </w:r>
            <w:proofErr w:type="spellStart"/>
            <w:r w:rsidR="0061303B">
              <w:rPr>
                <w:rFonts w:ascii="Tahoma" w:eastAsia="MS Gothic" w:hAnsi="Tahoma"/>
                <w:sz w:val="20"/>
                <w:szCs w:val="20"/>
                <w:lang w:val="fr-BE"/>
              </w:rPr>
              <w:t>videos</w:t>
            </w:r>
            <w:proofErr w:type="spellEnd"/>
            <w:r w:rsidR="00236E01">
              <w:rPr>
                <w:rFonts w:ascii="Tahoma" w:eastAsia="MS Gothic" w:hAnsi="Tahoma"/>
                <w:sz w:val="20"/>
                <w:szCs w:val="20"/>
                <w:lang w:val="fr-BE"/>
              </w:rPr>
              <w:t xml:space="preserve"> </w:t>
            </w:r>
          </w:p>
          <w:p w14:paraId="3BB2B218" w14:textId="1D8C059A" w:rsidR="00236E01" w:rsidRPr="00C21388" w:rsidRDefault="008D2B90" w:rsidP="00D60655">
            <w:pPr>
              <w:spacing w:line="360" w:lineRule="auto"/>
              <w:rPr>
                <w:rFonts w:ascii="Tahoma" w:hAnsi="Tahoma" w:cs="Tahoma"/>
                <w:sz w:val="20"/>
                <w:szCs w:val="20"/>
                <w:lang w:val="fr-BE"/>
              </w:rPr>
            </w:pPr>
            <w:sdt>
              <w:sdtPr>
                <w:rPr>
                  <w:rFonts w:ascii="Tahoma" w:eastAsia="MS Gothic" w:hAnsi="Tahoma" w:cs="Tahoma"/>
                  <w:sz w:val="20"/>
                  <w:szCs w:val="20"/>
                </w:rPr>
                <w:id w:val="1313217338"/>
                <w14:checkbox>
                  <w14:checked w14:val="0"/>
                  <w14:checkedState w14:val="2612" w14:font="MS Gothic"/>
                  <w14:uncheckedState w14:val="2610" w14:font="MS Gothic"/>
                </w14:checkbox>
              </w:sdtPr>
              <w:sdtEnd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w:t>
            </w:r>
            <w:proofErr w:type="spellStart"/>
            <w:proofErr w:type="gramStart"/>
            <w:r w:rsidR="0061303B">
              <w:rPr>
                <w:rFonts w:ascii="Tahoma" w:eastAsia="MS Gothic" w:hAnsi="Tahoma"/>
                <w:sz w:val="20"/>
                <w:szCs w:val="20"/>
                <w:lang w:val="fr-BE"/>
              </w:rPr>
              <w:t>Other</w:t>
            </w:r>
            <w:proofErr w:type="spellEnd"/>
            <w:r w:rsidR="00236E01">
              <w:rPr>
                <w:rFonts w:ascii="Tahoma" w:eastAsia="MS Gothic" w:hAnsi="Tahoma"/>
                <w:sz w:val="20"/>
                <w:szCs w:val="20"/>
                <w:lang w:val="fr-BE"/>
              </w:rPr>
              <w:t>:</w:t>
            </w:r>
            <w:proofErr w:type="gramEnd"/>
            <w:r w:rsidR="00236E01">
              <w:rPr>
                <w:rFonts w:ascii="Tahoma" w:eastAsia="MS Gothic" w:hAnsi="Tahoma"/>
                <w:sz w:val="20"/>
                <w:szCs w:val="20"/>
                <w:lang w:val="fr-BE"/>
              </w:rPr>
              <w:t xml:space="preserve"> _______________________</w:t>
            </w:r>
          </w:p>
          <w:p w14:paraId="51671357" w14:textId="77777777" w:rsidR="00236E01" w:rsidRPr="00C21388" w:rsidRDefault="00236E01" w:rsidP="00D60655">
            <w:pPr>
              <w:rPr>
                <w:rFonts w:ascii="Tahoma" w:hAnsi="Tahoma" w:cs="Tahoma"/>
                <w:b/>
                <w:bCs/>
                <w:sz w:val="20"/>
                <w:szCs w:val="20"/>
                <w:lang w:val="fr-BE"/>
              </w:rPr>
            </w:pPr>
          </w:p>
        </w:tc>
      </w:tr>
    </w:tbl>
    <w:p w14:paraId="7DBBAB99" w14:textId="77777777" w:rsidR="00236E01" w:rsidRPr="00C21388" w:rsidRDefault="00236E01" w:rsidP="00236E01">
      <w:pPr>
        <w:jc w:val="both"/>
        <w:rPr>
          <w:rFonts w:ascii="Tahoma" w:hAnsi="Tahoma" w:cs="Tahoma"/>
          <w:b/>
          <w:bCs/>
          <w:sz w:val="20"/>
          <w:szCs w:val="20"/>
          <w:lang w:val="fr-BE"/>
        </w:rPr>
      </w:pPr>
    </w:p>
    <w:p w14:paraId="23B2F99B" w14:textId="75B68593" w:rsidR="00236E01" w:rsidRPr="00C21388" w:rsidRDefault="0061303B" w:rsidP="00236E01">
      <w:pPr>
        <w:jc w:val="both"/>
        <w:rPr>
          <w:rFonts w:ascii="Tahoma" w:hAnsi="Tahoma" w:cs="Tahoma"/>
          <w:b/>
          <w:bCs/>
          <w:sz w:val="20"/>
          <w:szCs w:val="20"/>
          <w:lang w:val="fr-BE"/>
        </w:rPr>
      </w:pPr>
      <w:proofErr w:type="spellStart"/>
      <w:r>
        <w:rPr>
          <w:rFonts w:ascii="Tahoma" w:hAnsi="Tahoma" w:cs="Tahoma"/>
          <w:b/>
          <w:bCs/>
          <w:sz w:val="20"/>
          <w:szCs w:val="20"/>
          <w:lang w:val="fr-BE"/>
        </w:rPr>
        <w:t>Retention</w:t>
      </w:r>
      <w:proofErr w:type="spellEnd"/>
      <w:r>
        <w:rPr>
          <w:rFonts w:ascii="Tahoma" w:hAnsi="Tahoma" w:cs="Tahoma"/>
          <w:b/>
          <w:bCs/>
          <w:sz w:val="20"/>
          <w:szCs w:val="20"/>
          <w:lang w:val="fr-BE"/>
        </w:rPr>
        <w:t xml:space="preserve"> </w:t>
      </w:r>
      <w:proofErr w:type="spellStart"/>
      <w:r>
        <w:rPr>
          <w:rFonts w:ascii="Tahoma" w:hAnsi="Tahoma" w:cs="Tahoma"/>
          <w:b/>
          <w:bCs/>
          <w:sz w:val="20"/>
          <w:szCs w:val="20"/>
          <w:lang w:val="fr-BE"/>
        </w:rPr>
        <w:t>period</w:t>
      </w:r>
      <w:proofErr w:type="spellEnd"/>
    </w:p>
    <w:p w14:paraId="241E6DE0" w14:textId="375CB5FC" w:rsidR="00236E01" w:rsidRPr="00C21388" w:rsidRDefault="008D2B90" w:rsidP="00236E01">
      <w:pPr>
        <w:spacing w:line="360" w:lineRule="auto"/>
        <w:jc w:val="both"/>
        <w:rPr>
          <w:rFonts w:ascii="Tahoma" w:hAnsi="Tahoma" w:cs="Tahoma"/>
          <w:sz w:val="20"/>
          <w:szCs w:val="20"/>
          <w:lang w:val="fr-BE"/>
        </w:rPr>
      </w:pPr>
      <w:sdt>
        <w:sdtPr>
          <w:rPr>
            <w:rFonts w:ascii="Tahoma" w:eastAsia="MS Gothic" w:hAnsi="Tahoma" w:cs="Tahoma"/>
            <w:sz w:val="20"/>
            <w:szCs w:val="20"/>
            <w:lang w:val="fr-BE"/>
          </w:rPr>
          <w:id w:val="211853006"/>
          <w14:checkbox>
            <w14:checked w14:val="1"/>
            <w14:checkedState w14:val="2612" w14:font="MS Gothic"/>
            <w14:uncheckedState w14:val="2610" w14:font="MS Gothic"/>
          </w14:checkbox>
        </w:sdtPr>
        <w:sdtEndPr/>
        <w:sdtContent>
          <w:r w:rsidR="00236E01">
            <w:rPr>
              <w:rFonts w:ascii="MS Gothic" w:eastAsia="MS Gothic" w:hAnsi="MS Gothic" w:cs="Tahoma" w:hint="eastAsia"/>
              <w:sz w:val="20"/>
              <w:szCs w:val="20"/>
              <w:lang w:val="fr-BE"/>
            </w:rPr>
            <w:t>☒</w:t>
          </w:r>
        </w:sdtContent>
      </w:sdt>
      <w:r w:rsidR="00236E01">
        <w:rPr>
          <w:rFonts w:ascii="Tahoma" w:eastAsia="MS Gothic" w:hAnsi="Tahoma"/>
          <w:sz w:val="20"/>
          <w:szCs w:val="20"/>
          <w:lang w:val="fr-BE"/>
        </w:rPr>
        <w:t xml:space="preserve"> </w:t>
      </w:r>
      <w:proofErr w:type="spellStart"/>
      <w:r w:rsidR="0061303B" w:rsidRPr="0061303B">
        <w:rPr>
          <w:rFonts w:ascii="Tahoma" w:eastAsia="MS Gothic" w:hAnsi="Tahoma"/>
          <w:sz w:val="20"/>
          <w:szCs w:val="20"/>
          <w:lang w:val="fr-BE"/>
        </w:rPr>
        <w:t>During</w:t>
      </w:r>
      <w:proofErr w:type="spellEnd"/>
      <w:r w:rsidR="0061303B" w:rsidRPr="0061303B">
        <w:rPr>
          <w:rFonts w:ascii="Tahoma" w:eastAsia="MS Gothic" w:hAnsi="Tahoma"/>
          <w:sz w:val="20"/>
          <w:szCs w:val="20"/>
          <w:lang w:val="fr-BE"/>
        </w:rPr>
        <w:t xml:space="preserve"> the Application </w:t>
      </w:r>
      <w:proofErr w:type="spellStart"/>
      <w:r w:rsidR="0061303B" w:rsidRPr="0061303B">
        <w:rPr>
          <w:rFonts w:ascii="Tahoma" w:eastAsia="MS Gothic" w:hAnsi="Tahoma"/>
          <w:sz w:val="20"/>
          <w:szCs w:val="20"/>
          <w:lang w:val="fr-BE"/>
        </w:rPr>
        <w:t>Period</w:t>
      </w:r>
      <w:proofErr w:type="spellEnd"/>
    </w:p>
    <w:p w14:paraId="3E69F78D" w14:textId="5D7EC37B" w:rsidR="00236E01" w:rsidRDefault="008D2B90" w:rsidP="00236E01">
      <w:pPr>
        <w:spacing w:line="360" w:lineRule="auto"/>
        <w:jc w:val="both"/>
        <w:rPr>
          <w:rFonts w:ascii="Tahoma" w:eastAsia="MS Gothic" w:hAnsi="Tahoma"/>
          <w:sz w:val="20"/>
          <w:szCs w:val="20"/>
          <w:lang w:val="fr-BE"/>
        </w:rPr>
      </w:pPr>
      <w:sdt>
        <w:sdtPr>
          <w:rPr>
            <w:rFonts w:ascii="Tahoma" w:eastAsia="MS Gothic" w:hAnsi="Tahoma" w:cs="Tahoma"/>
            <w:sz w:val="20"/>
            <w:szCs w:val="20"/>
            <w:lang w:val="fr-BE"/>
          </w:rPr>
          <w:id w:val="1023831434"/>
          <w14:checkbox>
            <w14:checked w14:val="0"/>
            <w14:checkedState w14:val="2612" w14:font="MS Gothic"/>
            <w14:uncheckedState w14:val="2610" w14:font="MS Gothic"/>
          </w14:checkbox>
        </w:sdtPr>
        <w:sdtEndPr/>
        <w:sdtContent>
          <w:r w:rsidR="00236E01">
            <w:rPr>
              <w:rFonts w:ascii="MS Gothic" w:eastAsia="MS Gothic" w:hAnsi="MS Gothic" w:cs="Tahoma" w:hint="eastAsia"/>
              <w:sz w:val="20"/>
              <w:szCs w:val="20"/>
              <w:lang w:val="fr-BE"/>
            </w:rPr>
            <w:t>☐</w:t>
          </w:r>
        </w:sdtContent>
      </w:sdt>
      <w:r w:rsidR="00236E01">
        <w:rPr>
          <w:rFonts w:ascii="Tahoma" w:eastAsia="MS Gothic" w:hAnsi="Tahoma"/>
          <w:sz w:val="20"/>
          <w:szCs w:val="20"/>
          <w:lang w:val="fr-BE"/>
        </w:rPr>
        <w:t xml:space="preserve"> </w:t>
      </w:r>
      <w:proofErr w:type="spellStart"/>
      <w:r w:rsidR="0061303B" w:rsidRPr="0061303B">
        <w:rPr>
          <w:rFonts w:ascii="Tahoma" w:eastAsia="MS Gothic" w:hAnsi="Tahoma"/>
          <w:sz w:val="20"/>
          <w:szCs w:val="20"/>
          <w:lang w:val="fr-BE"/>
        </w:rPr>
        <w:t>Specific</w:t>
      </w:r>
      <w:proofErr w:type="spellEnd"/>
      <w:r w:rsidR="0061303B" w:rsidRPr="0061303B">
        <w:rPr>
          <w:rFonts w:ascii="Tahoma" w:eastAsia="MS Gothic" w:hAnsi="Tahoma"/>
          <w:sz w:val="20"/>
          <w:szCs w:val="20"/>
          <w:lang w:val="fr-BE"/>
        </w:rPr>
        <w:t xml:space="preserve"> </w:t>
      </w:r>
      <w:proofErr w:type="spellStart"/>
      <w:r w:rsidR="0061303B" w:rsidRPr="0061303B">
        <w:rPr>
          <w:rFonts w:ascii="Tahoma" w:eastAsia="MS Gothic" w:hAnsi="Tahoma"/>
          <w:sz w:val="20"/>
          <w:szCs w:val="20"/>
          <w:lang w:val="fr-BE"/>
        </w:rPr>
        <w:t>retention</w:t>
      </w:r>
      <w:proofErr w:type="spellEnd"/>
      <w:r w:rsidR="0061303B" w:rsidRPr="0061303B">
        <w:rPr>
          <w:rFonts w:ascii="Tahoma" w:eastAsia="MS Gothic" w:hAnsi="Tahoma"/>
          <w:sz w:val="20"/>
          <w:szCs w:val="20"/>
          <w:lang w:val="fr-BE"/>
        </w:rPr>
        <w:t xml:space="preserve"> </w:t>
      </w:r>
      <w:proofErr w:type="spellStart"/>
      <w:proofErr w:type="gramStart"/>
      <w:r w:rsidR="0061303B" w:rsidRPr="0061303B">
        <w:rPr>
          <w:rFonts w:ascii="Tahoma" w:eastAsia="MS Gothic" w:hAnsi="Tahoma"/>
          <w:sz w:val="20"/>
          <w:szCs w:val="20"/>
          <w:lang w:val="fr-BE"/>
        </w:rPr>
        <w:t>periods</w:t>
      </w:r>
      <w:proofErr w:type="spellEnd"/>
      <w:r w:rsidR="00236E01">
        <w:rPr>
          <w:rFonts w:ascii="Tahoma" w:eastAsia="MS Gothic" w:hAnsi="Tahoma"/>
          <w:sz w:val="20"/>
          <w:szCs w:val="20"/>
          <w:lang w:val="fr-BE"/>
        </w:rPr>
        <w:t>:</w:t>
      </w:r>
      <w:proofErr w:type="gramEnd"/>
      <w:r w:rsidR="00236E01">
        <w:rPr>
          <w:rFonts w:ascii="Tahoma" w:eastAsia="MS Gothic" w:hAnsi="Tahoma"/>
          <w:sz w:val="20"/>
          <w:szCs w:val="20"/>
          <w:lang w:val="fr-BE"/>
        </w:rPr>
        <w:t xml:space="preserve"> _______.</w:t>
      </w:r>
    </w:p>
    <w:p w14:paraId="417E5669" w14:textId="77777777" w:rsidR="00236E01" w:rsidRPr="005542D0" w:rsidRDefault="00236E01" w:rsidP="00236E01">
      <w:pPr>
        <w:spacing w:line="360" w:lineRule="auto"/>
        <w:jc w:val="both"/>
        <w:rPr>
          <w:rFonts w:ascii="Tahoma" w:eastAsia="MS Gothic" w:hAnsi="Tahoma"/>
          <w:sz w:val="20"/>
          <w:szCs w:val="20"/>
          <w:lang w:val="fr-FR"/>
        </w:rPr>
      </w:pPr>
    </w:p>
    <w:p w14:paraId="26C5CA3C" w14:textId="29565F33" w:rsidR="00236E01" w:rsidRPr="00C21388" w:rsidRDefault="00420954" w:rsidP="00236E01">
      <w:pPr>
        <w:spacing w:line="360" w:lineRule="auto"/>
        <w:jc w:val="both"/>
        <w:rPr>
          <w:rFonts w:ascii="Tahoma" w:hAnsi="Tahoma" w:cs="Tahoma"/>
          <w:b/>
          <w:bCs/>
          <w:sz w:val="20"/>
          <w:szCs w:val="20"/>
          <w:lang w:val="fr-BE"/>
        </w:rPr>
      </w:pPr>
      <w:r w:rsidRPr="00420954">
        <w:rPr>
          <w:rFonts w:ascii="Tahoma" w:hAnsi="Tahoma" w:cs="Tahoma"/>
          <w:b/>
          <w:bCs/>
          <w:sz w:val="20"/>
          <w:szCs w:val="20"/>
          <w:lang w:val="fr-BE"/>
        </w:rPr>
        <w:t xml:space="preserve">Contact </w:t>
      </w:r>
      <w:proofErr w:type="spellStart"/>
      <w:r w:rsidRPr="00420954">
        <w:rPr>
          <w:rFonts w:ascii="Tahoma" w:hAnsi="Tahoma" w:cs="Tahoma"/>
          <w:b/>
          <w:bCs/>
          <w:sz w:val="20"/>
          <w:szCs w:val="20"/>
          <w:lang w:val="fr-BE"/>
        </w:rPr>
        <w:t>details</w:t>
      </w:r>
      <w:proofErr w:type="spellEnd"/>
      <w:r w:rsidRPr="00420954">
        <w:rPr>
          <w:rFonts w:ascii="Tahoma" w:hAnsi="Tahoma" w:cs="Tahoma"/>
          <w:b/>
          <w:bCs/>
          <w:sz w:val="20"/>
          <w:szCs w:val="20"/>
          <w:lang w:val="fr-BE"/>
        </w:rPr>
        <w:t xml:space="preserve"> for the </w:t>
      </w:r>
      <w:proofErr w:type="spellStart"/>
      <w:r w:rsidRPr="00420954">
        <w:rPr>
          <w:rFonts w:ascii="Tahoma" w:hAnsi="Tahoma" w:cs="Tahoma"/>
          <w:b/>
          <w:bCs/>
          <w:sz w:val="20"/>
          <w:szCs w:val="20"/>
          <w:lang w:val="fr-BE"/>
        </w:rPr>
        <w:t>person</w:t>
      </w:r>
      <w:proofErr w:type="spellEnd"/>
      <w:r w:rsidRPr="00420954">
        <w:rPr>
          <w:rFonts w:ascii="Tahoma" w:hAnsi="Tahoma" w:cs="Tahoma"/>
          <w:b/>
          <w:bCs/>
          <w:sz w:val="20"/>
          <w:szCs w:val="20"/>
          <w:lang w:val="fr-BE"/>
        </w:rPr>
        <w:t xml:space="preserve"> </w:t>
      </w:r>
      <w:proofErr w:type="spellStart"/>
      <w:r w:rsidRPr="00420954">
        <w:rPr>
          <w:rFonts w:ascii="Tahoma" w:hAnsi="Tahoma" w:cs="Tahoma"/>
          <w:b/>
          <w:bCs/>
          <w:sz w:val="20"/>
          <w:szCs w:val="20"/>
          <w:lang w:val="fr-BE"/>
        </w:rPr>
        <w:t>responsible</w:t>
      </w:r>
      <w:proofErr w:type="spellEnd"/>
      <w:r w:rsidRPr="00420954">
        <w:rPr>
          <w:rFonts w:ascii="Tahoma" w:hAnsi="Tahoma" w:cs="Tahoma"/>
          <w:b/>
          <w:bCs/>
          <w:sz w:val="20"/>
          <w:szCs w:val="20"/>
          <w:lang w:val="fr-BE"/>
        </w:rPr>
        <w:t xml:space="preserve"> for data protection compliance</w:t>
      </w:r>
    </w:p>
    <w:tbl>
      <w:tblPr>
        <w:tblStyle w:val="Grilledetableauclaire"/>
        <w:tblW w:w="0" w:type="auto"/>
        <w:tblLook w:val="04A0" w:firstRow="1" w:lastRow="0" w:firstColumn="1" w:lastColumn="0" w:noHBand="0" w:noVBand="1"/>
      </w:tblPr>
      <w:tblGrid>
        <w:gridCol w:w="2729"/>
        <w:gridCol w:w="2761"/>
        <w:gridCol w:w="3577"/>
      </w:tblGrid>
      <w:tr w:rsidR="00236E01" w14:paraId="4DE2AC77" w14:textId="77777777" w:rsidTr="00D60655">
        <w:tc>
          <w:tcPr>
            <w:tcW w:w="2729" w:type="dxa"/>
            <w:tcBorders>
              <w:top w:val="nil"/>
              <w:left w:val="nil"/>
            </w:tcBorders>
          </w:tcPr>
          <w:p w14:paraId="0CEC3106" w14:textId="77777777" w:rsidR="00236E01" w:rsidRPr="00C21388" w:rsidRDefault="00236E01" w:rsidP="00D60655">
            <w:pPr>
              <w:jc w:val="both"/>
              <w:rPr>
                <w:rFonts w:ascii="Tahoma" w:hAnsi="Tahoma" w:cs="Tahoma"/>
                <w:sz w:val="20"/>
                <w:szCs w:val="20"/>
                <w:lang w:val="fr-BE"/>
              </w:rPr>
            </w:pPr>
          </w:p>
        </w:tc>
        <w:tc>
          <w:tcPr>
            <w:tcW w:w="2761" w:type="dxa"/>
            <w:shd w:val="clear" w:color="auto" w:fill="E7E6E6" w:themeFill="background2"/>
          </w:tcPr>
          <w:p w14:paraId="5C2162C2" w14:textId="7DE1FE37" w:rsidR="00236E01" w:rsidRPr="00C21388" w:rsidRDefault="00420954" w:rsidP="00D60655">
            <w:pPr>
              <w:jc w:val="both"/>
              <w:rPr>
                <w:rFonts w:ascii="Tahoma" w:hAnsi="Tahoma" w:cs="Tahoma"/>
                <w:b/>
                <w:bCs/>
                <w:sz w:val="20"/>
                <w:szCs w:val="20"/>
                <w:lang w:val="fr-BE"/>
              </w:rPr>
            </w:pPr>
            <w:r w:rsidRPr="00420954">
              <w:rPr>
                <w:rFonts w:ascii="Tahoma" w:hAnsi="Tahoma" w:cs="Tahoma"/>
                <w:b/>
                <w:bCs/>
                <w:sz w:val="20"/>
                <w:szCs w:val="20"/>
                <w:lang w:val="fr-BE"/>
              </w:rPr>
              <w:t xml:space="preserve">Data </w:t>
            </w:r>
            <w:proofErr w:type="spellStart"/>
            <w:r w:rsidRPr="00420954">
              <w:rPr>
                <w:rFonts w:ascii="Tahoma" w:hAnsi="Tahoma" w:cs="Tahoma"/>
                <w:b/>
                <w:bCs/>
                <w:sz w:val="20"/>
                <w:szCs w:val="20"/>
                <w:lang w:val="fr-BE"/>
              </w:rPr>
              <w:t>controller</w:t>
            </w:r>
            <w:proofErr w:type="spellEnd"/>
          </w:p>
        </w:tc>
        <w:tc>
          <w:tcPr>
            <w:tcW w:w="3577" w:type="dxa"/>
            <w:shd w:val="clear" w:color="auto" w:fill="E7E6E6" w:themeFill="background2"/>
          </w:tcPr>
          <w:p w14:paraId="07D6936F" w14:textId="30EAB89B" w:rsidR="00236E01" w:rsidRPr="00F110F4" w:rsidRDefault="00420954" w:rsidP="00D60655">
            <w:pPr>
              <w:jc w:val="both"/>
              <w:rPr>
                <w:rFonts w:ascii="Tahoma" w:hAnsi="Tahoma" w:cs="Tahoma"/>
                <w:b/>
                <w:bCs/>
                <w:sz w:val="20"/>
                <w:szCs w:val="20"/>
              </w:rPr>
            </w:pPr>
            <w:proofErr w:type="spellStart"/>
            <w:r w:rsidRPr="00420954">
              <w:rPr>
                <w:rFonts w:ascii="Tahoma" w:hAnsi="Tahoma" w:cs="Tahoma"/>
                <w:b/>
                <w:bCs/>
                <w:sz w:val="20"/>
                <w:szCs w:val="20"/>
                <w:lang w:val="fr-BE"/>
              </w:rPr>
              <w:t>Subcontractor</w:t>
            </w:r>
            <w:proofErr w:type="spellEnd"/>
          </w:p>
        </w:tc>
      </w:tr>
      <w:tr w:rsidR="00236E01" w14:paraId="038F86A0" w14:textId="77777777" w:rsidTr="00D60655">
        <w:tc>
          <w:tcPr>
            <w:tcW w:w="2729" w:type="dxa"/>
            <w:shd w:val="clear" w:color="auto" w:fill="E7E6E6" w:themeFill="background2"/>
          </w:tcPr>
          <w:p w14:paraId="0BFF3257" w14:textId="7A3BD7E7" w:rsidR="00236E01" w:rsidRPr="00F110F4" w:rsidRDefault="00420954" w:rsidP="00D60655">
            <w:pPr>
              <w:jc w:val="both"/>
              <w:rPr>
                <w:rFonts w:ascii="Tahoma" w:hAnsi="Tahoma" w:cs="Tahoma"/>
                <w:b/>
                <w:bCs/>
                <w:sz w:val="20"/>
                <w:szCs w:val="20"/>
              </w:rPr>
            </w:pPr>
            <w:r>
              <w:rPr>
                <w:rFonts w:ascii="Tahoma" w:hAnsi="Tahoma" w:cs="Tahoma"/>
                <w:b/>
                <w:bCs/>
                <w:sz w:val="20"/>
                <w:szCs w:val="20"/>
                <w:lang w:val="fr-BE"/>
              </w:rPr>
              <w:t>Name</w:t>
            </w:r>
          </w:p>
        </w:tc>
        <w:tc>
          <w:tcPr>
            <w:tcW w:w="2761" w:type="dxa"/>
          </w:tcPr>
          <w:p w14:paraId="583AF6AA" w14:textId="599C6E46" w:rsidR="00236E01" w:rsidRDefault="00236E01" w:rsidP="00D60655">
            <w:pPr>
              <w:spacing w:line="259" w:lineRule="auto"/>
              <w:jc w:val="both"/>
            </w:pPr>
          </w:p>
        </w:tc>
        <w:tc>
          <w:tcPr>
            <w:tcW w:w="3577" w:type="dxa"/>
          </w:tcPr>
          <w:p w14:paraId="6915C766" w14:textId="77777777" w:rsidR="00236E01" w:rsidRDefault="00236E01" w:rsidP="00D60655">
            <w:pPr>
              <w:jc w:val="both"/>
              <w:rPr>
                <w:rFonts w:ascii="Tahoma" w:hAnsi="Tahoma" w:cs="Tahoma"/>
                <w:sz w:val="20"/>
                <w:szCs w:val="20"/>
              </w:rPr>
            </w:pPr>
            <w:r>
              <w:rPr>
                <w:rFonts w:ascii="Tahoma" w:hAnsi="Tahoma" w:cs="Tahoma"/>
                <w:sz w:val="20"/>
                <w:szCs w:val="20"/>
                <w:lang w:val="fr-BE"/>
              </w:rPr>
              <w:t>FABIEN TRAMASURE</w:t>
            </w:r>
          </w:p>
        </w:tc>
      </w:tr>
      <w:tr w:rsidR="00236E01" w14:paraId="7019C96C" w14:textId="77777777" w:rsidTr="00D60655">
        <w:tc>
          <w:tcPr>
            <w:tcW w:w="2729" w:type="dxa"/>
            <w:shd w:val="clear" w:color="auto" w:fill="E7E6E6" w:themeFill="background2"/>
          </w:tcPr>
          <w:p w14:paraId="342C5130" w14:textId="241E51C1" w:rsidR="00236E01" w:rsidRPr="00F110F4" w:rsidRDefault="00420954" w:rsidP="00D60655">
            <w:pPr>
              <w:jc w:val="both"/>
              <w:rPr>
                <w:rFonts w:ascii="Tahoma" w:hAnsi="Tahoma" w:cs="Tahoma"/>
                <w:b/>
                <w:bCs/>
                <w:sz w:val="20"/>
                <w:szCs w:val="20"/>
              </w:rPr>
            </w:pPr>
            <w:proofErr w:type="spellStart"/>
            <w:r>
              <w:rPr>
                <w:rFonts w:ascii="Tahoma" w:hAnsi="Tahoma" w:cs="Tahoma"/>
                <w:b/>
                <w:bCs/>
                <w:sz w:val="20"/>
                <w:szCs w:val="20"/>
                <w:lang w:val="fr-BE"/>
              </w:rPr>
              <w:t>Title</w:t>
            </w:r>
            <w:proofErr w:type="spellEnd"/>
          </w:p>
        </w:tc>
        <w:tc>
          <w:tcPr>
            <w:tcW w:w="2761" w:type="dxa"/>
          </w:tcPr>
          <w:p w14:paraId="23336698" w14:textId="613F622C" w:rsidR="00236E01" w:rsidRDefault="00236E01" w:rsidP="00D60655">
            <w:pPr>
              <w:jc w:val="both"/>
              <w:rPr>
                <w:rFonts w:ascii="Tahoma" w:hAnsi="Tahoma" w:cs="Tahoma"/>
                <w:sz w:val="20"/>
                <w:szCs w:val="20"/>
              </w:rPr>
            </w:pPr>
          </w:p>
        </w:tc>
        <w:tc>
          <w:tcPr>
            <w:tcW w:w="3577" w:type="dxa"/>
          </w:tcPr>
          <w:p w14:paraId="05F3ABFD" w14:textId="77777777" w:rsidR="00236E01" w:rsidRDefault="00236E01" w:rsidP="00D60655">
            <w:pPr>
              <w:jc w:val="both"/>
              <w:rPr>
                <w:rFonts w:ascii="Tahoma" w:hAnsi="Tahoma" w:cs="Tahoma"/>
                <w:sz w:val="20"/>
                <w:szCs w:val="20"/>
              </w:rPr>
            </w:pPr>
            <w:r>
              <w:rPr>
                <w:rFonts w:ascii="Tahoma" w:hAnsi="Tahoma" w:cs="Tahoma"/>
                <w:sz w:val="20"/>
                <w:szCs w:val="20"/>
              </w:rPr>
              <w:t>DPO</w:t>
            </w:r>
          </w:p>
        </w:tc>
      </w:tr>
      <w:tr w:rsidR="00236E01" w14:paraId="6F538A60" w14:textId="77777777" w:rsidTr="00D60655">
        <w:tc>
          <w:tcPr>
            <w:tcW w:w="2729" w:type="dxa"/>
            <w:shd w:val="clear" w:color="auto" w:fill="E7E6E6" w:themeFill="background2"/>
          </w:tcPr>
          <w:p w14:paraId="28511D23" w14:textId="3A331967" w:rsidR="00236E01" w:rsidRPr="00F110F4" w:rsidRDefault="00236E01" w:rsidP="00D60655">
            <w:pPr>
              <w:jc w:val="both"/>
              <w:rPr>
                <w:rFonts w:ascii="Tahoma" w:hAnsi="Tahoma" w:cs="Tahoma"/>
                <w:b/>
                <w:bCs/>
                <w:sz w:val="20"/>
                <w:szCs w:val="20"/>
              </w:rPr>
            </w:pPr>
            <w:proofErr w:type="gramStart"/>
            <w:r>
              <w:rPr>
                <w:rFonts w:ascii="Tahoma" w:hAnsi="Tahoma" w:cs="Tahoma"/>
                <w:b/>
                <w:bCs/>
                <w:sz w:val="20"/>
                <w:szCs w:val="20"/>
                <w:lang w:val="fr-BE"/>
              </w:rPr>
              <w:t>Email</w:t>
            </w:r>
            <w:proofErr w:type="gramEnd"/>
          </w:p>
        </w:tc>
        <w:tc>
          <w:tcPr>
            <w:tcW w:w="2761" w:type="dxa"/>
          </w:tcPr>
          <w:p w14:paraId="4AD78694" w14:textId="57A61DA8" w:rsidR="00236E01" w:rsidRDefault="00236E01" w:rsidP="00D60655">
            <w:pPr>
              <w:jc w:val="both"/>
              <w:rPr>
                <w:rFonts w:ascii="Tahoma" w:hAnsi="Tahoma" w:cs="Tahoma"/>
                <w:sz w:val="20"/>
                <w:szCs w:val="20"/>
              </w:rPr>
            </w:pPr>
          </w:p>
        </w:tc>
        <w:tc>
          <w:tcPr>
            <w:tcW w:w="3577" w:type="dxa"/>
          </w:tcPr>
          <w:p w14:paraId="4952C4D1" w14:textId="77777777" w:rsidR="00236E01" w:rsidRPr="00D930B4" w:rsidRDefault="008D2B90" w:rsidP="00D60655">
            <w:pPr>
              <w:jc w:val="both"/>
              <w:rPr>
                <w:rFonts w:ascii="Tahoma" w:hAnsi="Tahoma" w:cs="Tahoma"/>
                <w:sz w:val="20"/>
                <w:szCs w:val="20"/>
              </w:rPr>
            </w:pPr>
            <w:hyperlink r:id="rId12" w:history="1">
              <w:r w:rsidR="00236E01" w:rsidRPr="00463D0D">
                <w:rPr>
                  <w:rStyle w:val="Lienhypertexte"/>
                  <w:rFonts w:ascii="Tahoma" w:hAnsi="Tahoma" w:cs="Tahoma"/>
                  <w:sz w:val="20"/>
                  <w:szCs w:val="20"/>
                  <w:lang w:val="fr-BE"/>
                </w:rPr>
                <w:t>dpo@opinum.com</w:t>
              </w:r>
            </w:hyperlink>
          </w:p>
          <w:p w14:paraId="075552BB" w14:textId="77777777" w:rsidR="00236E01" w:rsidRDefault="00236E01" w:rsidP="00D60655">
            <w:pPr>
              <w:jc w:val="both"/>
              <w:rPr>
                <w:rFonts w:ascii="Tahoma" w:hAnsi="Tahoma" w:cs="Tahoma"/>
                <w:sz w:val="20"/>
                <w:szCs w:val="20"/>
              </w:rPr>
            </w:pPr>
          </w:p>
        </w:tc>
      </w:tr>
      <w:tr w:rsidR="00236E01" w14:paraId="6DB95D7F" w14:textId="77777777" w:rsidTr="00D60655">
        <w:tc>
          <w:tcPr>
            <w:tcW w:w="2729" w:type="dxa"/>
            <w:shd w:val="clear" w:color="auto" w:fill="E7E6E6" w:themeFill="background2"/>
          </w:tcPr>
          <w:p w14:paraId="72F078C9" w14:textId="042C2AFF" w:rsidR="00236E01" w:rsidRPr="00F110F4" w:rsidRDefault="00420954" w:rsidP="00D60655">
            <w:pPr>
              <w:jc w:val="both"/>
              <w:rPr>
                <w:rFonts w:ascii="Tahoma" w:hAnsi="Tahoma" w:cs="Tahoma"/>
                <w:b/>
                <w:bCs/>
                <w:sz w:val="20"/>
                <w:szCs w:val="20"/>
              </w:rPr>
            </w:pPr>
            <w:proofErr w:type="spellStart"/>
            <w:r>
              <w:rPr>
                <w:rFonts w:ascii="Tahoma" w:hAnsi="Tahoma" w:cs="Tahoma"/>
                <w:b/>
                <w:bCs/>
                <w:sz w:val="20"/>
                <w:szCs w:val="20"/>
                <w:lang w:val="fr-BE"/>
              </w:rPr>
              <w:t>Telephone</w:t>
            </w:r>
            <w:proofErr w:type="spellEnd"/>
            <w:r>
              <w:rPr>
                <w:rFonts w:ascii="Tahoma" w:hAnsi="Tahoma" w:cs="Tahoma"/>
                <w:b/>
                <w:bCs/>
                <w:sz w:val="20"/>
                <w:szCs w:val="20"/>
                <w:lang w:val="fr-BE"/>
              </w:rPr>
              <w:t xml:space="preserve"> </w:t>
            </w:r>
            <w:proofErr w:type="spellStart"/>
            <w:r>
              <w:rPr>
                <w:rFonts w:ascii="Tahoma" w:hAnsi="Tahoma" w:cs="Tahoma"/>
                <w:b/>
                <w:bCs/>
                <w:sz w:val="20"/>
                <w:szCs w:val="20"/>
                <w:lang w:val="fr-BE"/>
              </w:rPr>
              <w:t>number</w:t>
            </w:r>
            <w:proofErr w:type="spellEnd"/>
          </w:p>
        </w:tc>
        <w:tc>
          <w:tcPr>
            <w:tcW w:w="2761" w:type="dxa"/>
          </w:tcPr>
          <w:p w14:paraId="0E56B73A" w14:textId="1ACC908C" w:rsidR="00236E01" w:rsidRDefault="00236E01" w:rsidP="00D60655">
            <w:pPr>
              <w:jc w:val="both"/>
              <w:rPr>
                <w:rFonts w:ascii="Tahoma" w:hAnsi="Tahoma" w:cs="Tahoma"/>
                <w:sz w:val="20"/>
                <w:szCs w:val="20"/>
              </w:rPr>
            </w:pPr>
          </w:p>
        </w:tc>
        <w:tc>
          <w:tcPr>
            <w:tcW w:w="3577" w:type="dxa"/>
          </w:tcPr>
          <w:p w14:paraId="2FBFD775" w14:textId="2B4D991F" w:rsidR="00236E01" w:rsidRDefault="00236E01" w:rsidP="00D60655">
            <w:pPr>
              <w:jc w:val="both"/>
              <w:rPr>
                <w:rFonts w:ascii="Tahoma" w:hAnsi="Tahoma" w:cs="Tahoma"/>
                <w:sz w:val="20"/>
                <w:szCs w:val="20"/>
              </w:rPr>
            </w:pPr>
          </w:p>
        </w:tc>
      </w:tr>
    </w:tbl>
    <w:p w14:paraId="2D828B81" w14:textId="77777777" w:rsidR="00236E01" w:rsidRDefault="00236E01" w:rsidP="00236E01">
      <w:pPr>
        <w:jc w:val="both"/>
        <w:rPr>
          <w:rFonts w:ascii="Tahoma" w:hAnsi="Tahoma" w:cs="Tahoma"/>
          <w:b/>
          <w:bCs/>
          <w:sz w:val="20"/>
          <w:szCs w:val="20"/>
          <w:lang w:val="fr-BE"/>
        </w:rPr>
      </w:pPr>
    </w:p>
    <w:p w14:paraId="17C42383" w14:textId="5B76474E" w:rsidR="00236E01" w:rsidRPr="005542D0" w:rsidRDefault="00420954" w:rsidP="00236E01">
      <w:pPr>
        <w:jc w:val="both"/>
        <w:rPr>
          <w:rFonts w:ascii="Tahoma" w:hAnsi="Tahoma" w:cs="Tahoma"/>
          <w:b/>
          <w:sz w:val="20"/>
          <w:szCs w:val="20"/>
          <w:lang w:val="fr-BE"/>
        </w:rPr>
      </w:pPr>
      <w:r w:rsidRPr="00420954">
        <w:rPr>
          <w:rFonts w:ascii="Tahoma" w:hAnsi="Tahoma" w:cs="Tahoma"/>
          <w:b/>
          <w:bCs/>
          <w:sz w:val="20"/>
          <w:szCs w:val="20"/>
          <w:lang w:val="fr-BE"/>
        </w:rPr>
        <w:t xml:space="preserve">List of EU SaaS </w:t>
      </w:r>
      <w:proofErr w:type="spellStart"/>
      <w:r w:rsidRPr="00420954">
        <w:rPr>
          <w:rFonts w:ascii="Tahoma" w:hAnsi="Tahoma" w:cs="Tahoma"/>
          <w:b/>
          <w:bCs/>
          <w:sz w:val="20"/>
          <w:szCs w:val="20"/>
          <w:lang w:val="fr-BE"/>
        </w:rPr>
        <w:t>Subcontractors</w:t>
      </w:r>
      <w:proofErr w:type="spellEnd"/>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2535"/>
        <w:gridCol w:w="3210"/>
      </w:tblGrid>
      <w:tr w:rsidR="00DC2874" w:rsidRPr="00DC2874" w14:paraId="71B05494" w14:textId="77777777" w:rsidTr="00DC2874">
        <w:trPr>
          <w:trHeight w:val="1305"/>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2473412" w14:textId="730D3D59"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proofErr w:type="spellStart"/>
            <w:r>
              <w:rPr>
                <w:rFonts w:ascii="Tahoma" w:eastAsia="Times New Roman" w:hAnsi="Tahoma" w:cs="Tahoma"/>
                <w:b/>
                <w:bCs/>
                <w:sz w:val="20"/>
                <w:szCs w:val="20"/>
                <w:lang w:val="fr-BE" w:eastAsia="en-GB"/>
              </w:rPr>
              <w:t>Company</w:t>
            </w:r>
            <w:proofErr w:type="spellEnd"/>
            <w:r>
              <w:rPr>
                <w:rFonts w:ascii="Tahoma" w:eastAsia="Times New Roman" w:hAnsi="Tahoma" w:cs="Tahoma"/>
                <w:b/>
                <w:bCs/>
                <w:sz w:val="20"/>
                <w:szCs w:val="20"/>
                <w:lang w:val="fr-BE" w:eastAsia="en-GB"/>
              </w:rPr>
              <w:t xml:space="preserve"> </w:t>
            </w:r>
            <w:proofErr w:type="spellStart"/>
            <w:r>
              <w:rPr>
                <w:rFonts w:ascii="Tahoma" w:eastAsia="Times New Roman" w:hAnsi="Tahoma" w:cs="Tahoma"/>
                <w:b/>
                <w:bCs/>
                <w:sz w:val="20"/>
                <w:szCs w:val="20"/>
                <w:lang w:val="fr-BE" w:eastAsia="en-GB"/>
              </w:rPr>
              <w:t>name</w:t>
            </w:r>
            <w:proofErr w:type="spellEnd"/>
            <w:r w:rsidR="00DC2874" w:rsidRPr="00DC2874">
              <w:rPr>
                <w:rFonts w:ascii="Tahoma" w:eastAsia="Times New Roman" w:hAnsi="Tahoma" w:cs="Tahoma"/>
                <w:b/>
                <w:bCs/>
                <w:sz w:val="20"/>
                <w:szCs w:val="20"/>
                <w:lang w:val="fr-BE" w:eastAsia="en-GB"/>
              </w:rPr>
              <w:t> </w:t>
            </w:r>
            <w:r w:rsidR="00DC2874" w:rsidRPr="00DC2874">
              <w:rPr>
                <w:rFonts w:ascii="Tahoma" w:eastAsia="Times New Roman" w:hAnsi="Tahoma" w:cs="Tahoma"/>
                <w:sz w:val="20"/>
                <w:szCs w:val="20"/>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0A57000" w14:textId="7BC4ADAA"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r w:rsidRPr="00420954">
              <w:rPr>
                <w:rFonts w:ascii="Tahoma" w:eastAsia="Times New Roman" w:hAnsi="Tahoma" w:cs="Tahoma"/>
                <w:b/>
                <w:bCs/>
                <w:sz w:val="20"/>
                <w:szCs w:val="20"/>
                <w:lang w:val="fr-BE" w:eastAsia="en-GB"/>
              </w:rPr>
              <w:t xml:space="preserve">Place of </w:t>
            </w:r>
            <w:proofErr w:type="spellStart"/>
            <w:r w:rsidRPr="00420954">
              <w:rPr>
                <w:rFonts w:ascii="Tahoma" w:eastAsia="Times New Roman" w:hAnsi="Tahoma" w:cs="Tahoma"/>
                <w:b/>
                <w:bCs/>
                <w:sz w:val="20"/>
                <w:szCs w:val="20"/>
                <w:lang w:val="fr-BE" w:eastAsia="en-GB"/>
              </w:rPr>
              <w:t>treatment</w:t>
            </w:r>
            <w:proofErr w:type="spellEnd"/>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45C6AB8F" w14:textId="444EC896"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r w:rsidRPr="00420954">
              <w:rPr>
                <w:rFonts w:ascii="Tahoma" w:eastAsia="Times New Roman" w:hAnsi="Tahoma" w:cs="Tahoma"/>
                <w:b/>
                <w:bCs/>
                <w:sz w:val="20"/>
                <w:szCs w:val="20"/>
                <w:lang w:val="fr-BE" w:eastAsia="en-GB"/>
              </w:rPr>
              <w:t xml:space="preserve">Nature of </w:t>
            </w:r>
            <w:proofErr w:type="spellStart"/>
            <w:r w:rsidRPr="00420954">
              <w:rPr>
                <w:rFonts w:ascii="Tahoma" w:eastAsia="Times New Roman" w:hAnsi="Tahoma" w:cs="Tahoma"/>
                <w:b/>
                <w:bCs/>
                <w:sz w:val="20"/>
                <w:szCs w:val="20"/>
                <w:lang w:val="fr-BE" w:eastAsia="en-GB"/>
              </w:rPr>
              <w:t>subsequent</w:t>
            </w:r>
            <w:proofErr w:type="spellEnd"/>
            <w:r w:rsidRPr="00420954">
              <w:rPr>
                <w:rFonts w:ascii="Tahoma" w:eastAsia="Times New Roman" w:hAnsi="Tahoma" w:cs="Tahoma"/>
                <w:b/>
                <w:bCs/>
                <w:sz w:val="20"/>
                <w:szCs w:val="20"/>
                <w:lang w:val="fr-BE" w:eastAsia="en-GB"/>
              </w:rPr>
              <w:t xml:space="preserve"> </w:t>
            </w:r>
            <w:proofErr w:type="spellStart"/>
            <w:r w:rsidRPr="00420954">
              <w:rPr>
                <w:rFonts w:ascii="Tahoma" w:eastAsia="Times New Roman" w:hAnsi="Tahoma" w:cs="Tahoma"/>
                <w:b/>
                <w:bCs/>
                <w:sz w:val="20"/>
                <w:szCs w:val="20"/>
                <w:lang w:val="fr-BE" w:eastAsia="en-GB"/>
              </w:rPr>
              <w:t>subcontracting</w:t>
            </w:r>
            <w:proofErr w:type="spellEnd"/>
          </w:p>
        </w:tc>
      </w:tr>
      <w:tr w:rsidR="00DC2874" w:rsidRPr="00DC2874" w14:paraId="3C8D7AD6" w14:textId="77777777" w:rsidTr="00DC2874">
        <w:trPr>
          <w:trHeight w:val="525"/>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14A9A47C" w14:textId="496A1ED2"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eastAsia="en-GB"/>
              </w:rPr>
              <w:t>Microsoft NV/SA</w:t>
            </w:r>
            <w:r w:rsidRPr="00DC2874">
              <w:rPr>
                <w:rFonts w:ascii="Tahoma" w:eastAsia="Times New Roman" w:hAnsi="Tahoma" w:cs="Tahoma"/>
                <w:sz w:val="20"/>
                <w:szCs w:val="20"/>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B17E01E" w14:textId="7A637BCF"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r w:rsidRPr="00420954">
              <w:rPr>
                <w:rFonts w:ascii="Tahoma" w:eastAsia="Times New Roman" w:hAnsi="Tahoma" w:cs="Tahoma"/>
                <w:sz w:val="20"/>
                <w:szCs w:val="20"/>
                <w:lang w:val="fr-BE" w:eastAsia="en-GB"/>
              </w:rPr>
              <w:t>Data centre West Europe (</w:t>
            </w:r>
            <w:proofErr w:type="spellStart"/>
            <w:r w:rsidRPr="00420954">
              <w:rPr>
                <w:rFonts w:ascii="Tahoma" w:eastAsia="Times New Roman" w:hAnsi="Tahoma" w:cs="Tahoma"/>
                <w:sz w:val="20"/>
                <w:szCs w:val="20"/>
                <w:lang w:val="fr-BE" w:eastAsia="en-GB"/>
              </w:rPr>
              <w:t>Netherlands</w:t>
            </w:r>
            <w:proofErr w:type="spellEnd"/>
            <w:r w:rsidRPr="00420954">
              <w:rPr>
                <w:rFonts w:ascii="Tahoma" w:eastAsia="Times New Roman" w:hAnsi="Tahoma" w:cs="Tahoma"/>
                <w:sz w:val="20"/>
                <w:szCs w:val="20"/>
                <w:lang w:val="fr-BE" w:eastAsia="en-GB"/>
              </w:rPr>
              <w:t>)</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6DFDCC24" w14:textId="789207EA"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r w:rsidRPr="00420954">
              <w:rPr>
                <w:rFonts w:ascii="Tahoma" w:eastAsia="Times New Roman" w:hAnsi="Tahoma" w:cs="Tahoma"/>
                <w:sz w:val="20"/>
                <w:szCs w:val="20"/>
                <w:lang w:val="fr-BE" w:eastAsia="en-GB"/>
              </w:rPr>
              <w:t xml:space="preserve">Opinum Data Hub Saas EU </w:t>
            </w:r>
            <w:proofErr w:type="spellStart"/>
            <w:r w:rsidRPr="00420954">
              <w:rPr>
                <w:rFonts w:ascii="Tahoma" w:eastAsia="Times New Roman" w:hAnsi="Tahoma" w:cs="Tahoma"/>
                <w:sz w:val="20"/>
                <w:szCs w:val="20"/>
                <w:lang w:val="fr-BE" w:eastAsia="en-GB"/>
              </w:rPr>
              <w:t>hosting</w:t>
            </w:r>
            <w:proofErr w:type="spellEnd"/>
          </w:p>
        </w:tc>
      </w:tr>
      <w:tr w:rsidR="00DC2874" w:rsidRPr="00DC2874" w14:paraId="3283E214" w14:textId="77777777" w:rsidTr="00DC2874">
        <w:trPr>
          <w:trHeight w:val="525"/>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1AAE4407"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eastAsia="en-GB"/>
              </w:rPr>
              <w:t>Claranet</w:t>
            </w:r>
            <w:r w:rsidRPr="00DC2874">
              <w:rPr>
                <w:rFonts w:ascii="Tahoma" w:eastAsia="Times New Roman" w:hAnsi="Tahoma" w:cs="Tahoma"/>
                <w:sz w:val="20"/>
                <w:szCs w:val="20"/>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A7483AE" w14:textId="72E6DBC3"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r>
              <w:rPr>
                <w:rFonts w:ascii="Segoe UI" w:eastAsia="Times New Roman" w:hAnsi="Segoe UI" w:cs="Segoe UI"/>
                <w:sz w:val="18"/>
                <w:szCs w:val="18"/>
                <w:lang w:val="en-GB" w:eastAsia="en-GB"/>
              </w:rPr>
              <w:t>EU</w:t>
            </w:r>
          </w:p>
          <w:p w14:paraId="52EC7A75"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val="en-GB" w:eastAsia="en-GB"/>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5522C8F2" w14:textId="4E0E5903"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r w:rsidRPr="00420954">
              <w:rPr>
                <w:rFonts w:ascii="Tahoma" w:eastAsia="Times New Roman" w:hAnsi="Tahoma" w:cs="Tahoma"/>
                <w:sz w:val="20"/>
                <w:szCs w:val="20"/>
                <w:lang w:val="fr-BE" w:eastAsia="en-GB"/>
              </w:rPr>
              <w:t>Cassandra cluster provider (</w:t>
            </w:r>
            <w:proofErr w:type="spellStart"/>
            <w:r w:rsidRPr="00420954">
              <w:rPr>
                <w:rFonts w:ascii="Tahoma" w:eastAsia="Times New Roman" w:hAnsi="Tahoma" w:cs="Tahoma"/>
                <w:sz w:val="20"/>
                <w:szCs w:val="20"/>
                <w:lang w:val="fr-BE" w:eastAsia="en-GB"/>
              </w:rPr>
              <w:t>database</w:t>
            </w:r>
            <w:proofErr w:type="spellEnd"/>
            <w:r w:rsidRPr="00420954">
              <w:rPr>
                <w:rFonts w:ascii="Tahoma" w:eastAsia="Times New Roman" w:hAnsi="Tahoma" w:cs="Tahoma"/>
                <w:sz w:val="20"/>
                <w:szCs w:val="20"/>
                <w:lang w:val="fr-BE" w:eastAsia="en-GB"/>
              </w:rPr>
              <w:t xml:space="preserve"> of </w:t>
            </w:r>
            <w:proofErr w:type="spellStart"/>
            <w:r w:rsidRPr="00420954">
              <w:rPr>
                <w:rFonts w:ascii="Tahoma" w:eastAsia="Times New Roman" w:hAnsi="Tahoma" w:cs="Tahoma"/>
                <w:sz w:val="20"/>
                <w:szCs w:val="20"/>
                <w:lang w:val="fr-BE" w:eastAsia="en-GB"/>
              </w:rPr>
              <w:t>measurement</w:t>
            </w:r>
            <w:proofErr w:type="spellEnd"/>
            <w:r w:rsidRPr="00420954">
              <w:rPr>
                <w:rFonts w:ascii="Tahoma" w:eastAsia="Times New Roman" w:hAnsi="Tahoma" w:cs="Tahoma"/>
                <w:sz w:val="20"/>
                <w:szCs w:val="20"/>
                <w:lang w:val="fr-BE" w:eastAsia="en-GB"/>
              </w:rPr>
              <w:t xml:space="preserve"> data)</w:t>
            </w:r>
          </w:p>
        </w:tc>
      </w:tr>
      <w:tr w:rsidR="00DC2874" w:rsidRPr="00DC2874" w14:paraId="5C9769E5" w14:textId="77777777" w:rsidTr="00DC2874">
        <w:trPr>
          <w:trHeight w:val="525"/>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0884DDE7"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Arial" w:eastAsia="Times New Roman" w:hAnsi="Arial" w:cs="Arial"/>
                <w:sz w:val="20"/>
                <w:szCs w:val="20"/>
                <w:lang w:eastAsia="en-GB"/>
              </w:rPr>
              <w:t>84 codes AB (</w:t>
            </w:r>
            <w:proofErr w:type="spellStart"/>
            <w:r w:rsidRPr="00DC2874">
              <w:rPr>
                <w:rFonts w:ascii="Arial" w:eastAsia="Times New Roman" w:hAnsi="Arial" w:cs="Arial"/>
                <w:sz w:val="20"/>
                <w:szCs w:val="20"/>
                <w:lang w:eastAsia="en-GB"/>
              </w:rPr>
              <w:t>CloudAMQP</w:t>
            </w:r>
            <w:proofErr w:type="spellEnd"/>
            <w:r w:rsidRPr="00DC2874">
              <w:rPr>
                <w:rFonts w:ascii="Arial" w:eastAsia="Times New Roman" w:hAnsi="Arial" w:cs="Arial"/>
                <w:sz w:val="20"/>
                <w:szCs w:val="20"/>
                <w:lang w:eastAsia="en-GB"/>
              </w:rPr>
              <w:t>)</w:t>
            </w:r>
            <w:r w:rsidRPr="00DC2874">
              <w:rPr>
                <w:rFonts w:ascii="Arial" w:eastAsia="Times New Roman" w:hAnsi="Arial" w:cs="Arial"/>
                <w:sz w:val="20"/>
                <w:szCs w:val="20"/>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C41A914" w14:textId="174618CA"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r>
              <w:rPr>
                <w:rFonts w:ascii="Arial" w:eastAsia="Times New Roman" w:hAnsi="Arial" w:cs="Arial"/>
                <w:sz w:val="20"/>
                <w:szCs w:val="20"/>
                <w:lang w:eastAsia="en-GB"/>
              </w:rPr>
              <w:t>EU</w:t>
            </w:r>
            <w:r w:rsidR="00DC2874" w:rsidRPr="00DC2874">
              <w:rPr>
                <w:rFonts w:ascii="Arial" w:eastAsia="Times New Roman" w:hAnsi="Arial" w:cs="Arial"/>
                <w:sz w:val="20"/>
                <w:szCs w:val="20"/>
                <w:lang w:val="en-GB" w:eastAsia="en-GB"/>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2E004D04" w14:textId="4302A205"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r w:rsidRPr="00420954">
              <w:rPr>
                <w:rFonts w:ascii="Arial" w:eastAsia="Times New Roman" w:hAnsi="Arial" w:cs="Arial"/>
                <w:sz w:val="20"/>
                <w:szCs w:val="20"/>
                <w:lang w:val="fr-BE" w:eastAsia="en-GB"/>
              </w:rPr>
              <w:t xml:space="preserve">Tools for queues in </w:t>
            </w:r>
            <w:proofErr w:type="spellStart"/>
            <w:r w:rsidRPr="00420954">
              <w:rPr>
                <w:rFonts w:ascii="Arial" w:eastAsia="Times New Roman" w:hAnsi="Arial" w:cs="Arial"/>
                <w:sz w:val="20"/>
                <w:szCs w:val="20"/>
                <w:lang w:val="fr-BE" w:eastAsia="en-GB"/>
              </w:rPr>
              <w:t>which</w:t>
            </w:r>
            <w:proofErr w:type="spellEnd"/>
            <w:r w:rsidRPr="00420954">
              <w:rPr>
                <w:rFonts w:ascii="Arial" w:eastAsia="Times New Roman" w:hAnsi="Arial" w:cs="Arial"/>
                <w:sz w:val="20"/>
                <w:szCs w:val="20"/>
                <w:lang w:val="fr-BE" w:eastAsia="en-GB"/>
              </w:rPr>
              <w:t xml:space="preserve"> messages are </w:t>
            </w:r>
            <w:proofErr w:type="spellStart"/>
            <w:r w:rsidRPr="00420954">
              <w:rPr>
                <w:rFonts w:ascii="Arial" w:eastAsia="Times New Roman" w:hAnsi="Arial" w:cs="Arial"/>
                <w:sz w:val="20"/>
                <w:szCs w:val="20"/>
                <w:lang w:val="fr-BE" w:eastAsia="en-GB"/>
              </w:rPr>
              <w:t>passed</w:t>
            </w:r>
            <w:proofErr w:type="spellEnd"/>
            <w:r w:rsidRPr="00420954">
              <w:rPr>
                <w:rFonts w:ascii="Arial" w:eastAsia="Times New Roman" w:hAnsi="Arial" w:cs="Arial"/>
                <w:sz w:val="20"/>
                <w:szCs w:val="20"/>
                <w:lang w:val="fr-BE" w:eastAsia="en-GB"/>
              </w:rPr>
              <w:t>.</w:t>
            </w:r>
          </w:p>
        </w:tc>
      </w:tr>
      <w:tr w:rsidR="00DC2874" w:rsidRPr="00DC2874" w14:paraId="074AF920" w14:textId="77777777" w:rsidTr="00DC2874">
        <w:trPr>
          <w:trHeight w:val="525"/>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37C64F0F"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proofErr w:type="spellStart"/>
            <w:r w:rsidRPr="00DC2874">
              <w:rPr>
                <w:rFonts w:ascii="Tahoma" w:eastAsia="Times New Roman" w:hAnsi="Tahoma" w:cs="Tahoma"/>
                <w:sz w:val="20"/>
                <w:szCs w:val="20"/>
                <w:lang w:eastAsia="en-GB"/>
              </w:rPr>
              <w:t>MongoDB</w:t>
            </w:r>
            <w:proofErr w:type="spellEnd"/>
            <w:r w:rsidRPr="00DC2874">
              <w:rPr>
                <w:rFonts w:ascii="Tahoma" w:eastAsia="Times New Roman" w:hAnsi="Tahoma" w:cs="Tahoma"/>
                <w:sz w:val="20"/>
                <w:szCs w:val="20"/>
                <w:lang w:eastAsia="en-GB"/>
              </w:rPr>
              <w:t xml:space="preserve"> Cloud</w:t>
            </w:r>
            <w:r w:rsidRPr="00DC2874">
              <w:rPr>
                <w:rFonts w:ascii="Tahoma" w:eastAsia="Times New Roman" w:hAnsi="Tahoma" w:cs="Tahoma"/>
                <w:sz w:val="20"/>
                <w:szCs w:val="20"/>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DD3B642" w14:textId="72DDFAF3"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r>
              <w:rPr>
                <w:rFonts w:ascii="Tahoma" w:eastAsia="Times New Roman" w:hAnsi="Tahoma" w:cs="Tahoma"/>
                <w:sz w:val="20"/>
                <w:szCs w:val="20"/>
                <w:lang w:eastAsia="en-GB"/>
              </w:rPr>
              <w:t>EU</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4E03EA93" w14:textId="24BE986C"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proofErr w:type="spellStart"/>
            <w:r w:rsidRPr="00420954">
              <w:rPr>
                <w:rFonts w:ascii="Tahoma" w:eastAsia="Times New Roman" w:hAnsi="Tahoma" w:cs="Tahoma"/>
                <w:sz w:val="20"/>
                <w:szCs w:val="20"/>
                <w:lang w:val="fr-BE" w:eastAsia="en-GB"/>
              </w:rPr>
              <w:t>Database</w:t>
            </w:r>
            <w:proofErr w:type="spellEnd"/>
            <w:r w:rsidRPr="00420954">
              <w:rPr>
                <w:rFonts w:ascii="Tahoma" w:eastAsia="Times New Roman" w:hAnsi="Tahoma" w:cs="Tahoma"/>
                <w:sz w:val="20"/>
                <w:szCs w:val="20"/>
                <w:lang w:val="fr-BE" w:eastAsia="en-GB"/>
              </w:rPr>
              <w:t xml:space="preserve"> of site and source </w:t>
            </w:r>
            <w:proofErr w:type="spellStart"/>
            <w:r w:rsidRPr="00420954">
              <w:rPr>
                <w:rFonts w:ascii="Tahoma" w:eastAsia="Times New Roman" w:hAnsi="Tahoma" w:cs="Tahoma"/>
                <w:sz w:val="20"/>
                <w:szCs w:val="20"/>
                <w:lang w:val="fr-BE" w:eastAsia="en-GB"/>
              </w:rPr>
              <w:t>metadata</w:t>
            </w:r>
            <w:proofErr w:type="spellEnd"/>
            <w:r w:rsidRPr="00420954">
              <w:rPr>
                <w:rFonts w:ascii="Tahoma" w:eastAsia="Times New Roman" w:hAnsi="Tahoma" w:cs="Tahoma"/>
                <w:sz w:val="20"/>
                <w:szCs w:val="20"/>
                <w:lang w:val="fr-BE" w:eastAsia="en-GB"/>
              </w:rPr>
              <w:t>.</w:t>
            </w:r>
          </w:p>
        </w:tc>
      </w:tr>
      <w:tr w:rsidR="00DC2874" w:rsidRPr="00DC2874" w14:paraId="1C1B6E10" w14:textId="77777777" w:rsidTr="00DC2874">
        <w:trPr>
          <w:trHeight w:val="315"/>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243ED6E"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proofErr w:type="spellStart"/>
            <w:r w:rsidRPr="00DC2874">
              <w:rPr>
                <w:rFonts w:ascii="Tahoma" w:eastAsia="Times New Roman" w:hAnsi="Tahoma" w:cs="Tahoma"/>
                <w:sz w:val="20"/>
                <w:szCs w:val="20"/>
                <w:lang w:eastAsia="en-GB"/>
              </w:rPr>
              <w:t>Splunk</w:t>
            </w:r>
            <w:proofErr w:type="spellEnd"/>
            <w:r w:rsidRPr="00DC2874">
              <w:rPr>
                <w:rFonts w:ascii="Tahoma" w:eastAsia="Times New Roman" w:hAnsi="Tahoma" w:cs="Tahoma"/>
                <w:sz w:val="20"/>
                <w:szCs w:val="20"/>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2F886A0"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eastAsia="en-GB"/>
              </w:rPr>
              <w:t>US</w:t>
            </w:r>
            <w:r w:rsidRPr="00DC2874">
              <w:rPr>
                <w:rFonts w:ascii="Tahoma" w:eastAsia="Times New Roman" w:hAnsi="Tahoma" w:cs="Tahoma"/>
                <w:sz w:val="20"/>
                <w:szCs w:val="20"/>
                <w:lang w:val="en-GB" w:eastAsia="en-GB"/>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73519704" w14:textId="18D18DD9"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proofErr w:type="spellStart"/>
            <w:r w:rsidRPr="00420954">
              <w:rPr>
                <w:rFonts w:ascii="Tahoma" w:eastAsia="Times New Roman" w:hAnsi="Tahoma" w:cs="Tahoma"/>
                <w:sz w:val="20"/>
                <w:szCs w:val="20"/>
                <w:lang w:eastAsia="en-GB"/>
              </w:rPr>
              <w:t>Centralized</w:t>
            </w:r>
            <w:proofErr w:type="spellEnd"/>
            <w:r w:rsidRPr="00420954">
              <w:rPr>
                <w:rFonts w:ascii="Tahoma" w:eastAsia="Times New Roman" w:hAnsi="Tahoma" w:cs="Tahoma"/>
                <w:sz w:val="20"/>
                <w:szCs w:val="20"/>
                <w:lang w:eastAsia="en-GB"/>
              </w:rPr>
              <w:t xml:space="preserve"> </w:t>
            </w:r>
            <w:proofErr w:type="spellStart"/>
            <w:r w:rsidRPr="00420954">
              <w:rPr>
                <w:rFonts w:ascii="Tahoma" w:eastAsia="Times New Roman" w:hAnsi="Tahoma" w:cs="Tahoma"/>
                <w:sz w:val="20"/>
                <w:szCs w:val="20"/>
                <w:lang w:eastAsia="en-GB"/>
              </w:rPr>
              <w:t>logging</w:t>
            </w:r>
            <w:proofErr w:type="spellEnd"/>
            <w:r w:rsidRPr="00420954">
              <w:rPr>
                <w:rFonts w:ascii="Tahoma" w:eastAsia="Times New Roman" w:hAnsi="Tahoma" w:cs="Tahoma"/>
                <w:sz w:val="20"/>
                <w:szCs w:val="20"/>
                <w:lang w:eastAsia="en-GB"/>
              </w:rPr>
              <w:t xml:space="preserve"> tool</w:t>
            </w:r>
          </w:p>
        </w:tc>
      </w:tr>
      <w:tr w:rsidR="00DC2874" w:rsidRPr="00DC2874" w14:paraId="03B06B97" w14:textId="77777777" w:rsidTr="00DC2874">
        <w:trPr>
          <w:trHeight w:val="315"/>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35A2E28"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proofErr w:type="spellStart"/>
            <w:r w:rsidRPr="00DC2874">
              <w:rPr>
                <w:rFonts w:ascii="Tahoma" w:eastAsia="Times New Roman" w:hAnsi="Tahoma" w:cs="Tahoma"/>
                <w:sz w:val="20"/>
                <w:szCs w:val="20"/>
                <w:lang w:eastAsia="en-GB"/>
              </w:rPr>
              <w:t>Paddle</w:t>
            </w:r>
            <w:proofErr w:type="spellEnd"/>
            <w:r w:rsidRPr="00DC2874">
              <w:rPr>
                <w:rFonts w:ascii="Tahoma" w:eastAsia="Times New Roman" w:hAnsi="Tahoma" w:cs="Tahoma"/>
                <w:sz w:val="20"/>
                <w:szCs w:val="20"/>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5A9A646"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eastAsia="en-GB"/>
              </w:rPr>
              <w:t>UK</w:t>
            </w:r>
            <w:r w:rsidRPr="00DC2874">
              <w:rPr>
                <w:rFonts w:ascii="Tahoma" w:eastAsia="Times New Roman" w:hAnsi="Tahoma" w:cs="Tahoma"/>
                <w:sz w:val="20"/>
                <w:szCs w:val="20"/>
                <w:lang w:val="en-GB" w:eastAsia="en-GB"/>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285C9AEE" w14:textId="0DE5AB32"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proofErr w:type="spellStart"/>
            <w:r w:rsidRPr="00420954">
              <w:rPr>
                <w:rFonts w:ascii="Tahoma" w:eastAsia="Times New Roman" w:hAnsi="Tahoma" w:cs="Tahoma"/>
                <w:sz w:val="20"/>
                <w:szCs w:val="20"/>
                <w:lang w:eastAsia="en-GB"/>
              </w:rPr>
              <w:t>Matomo</w:t>
            </w:r>
            <w:proofErr w:type="spellEnd"/>
            <w:r w:rsidRPr="00420954">
              <w:rPr>
                <w:rFonts w:ascii="Tahoma" w:eastAsia="Times New Roman" w:hAnsi="Tahoma" w:cs="Tahoma"/>
                <w:sz w:val="20"/>
                <w:szCs w:val="20"/>
                <w:lang w:eastAsia="en-GB"/>
              </w:rPr>
              <w:t xml:space="preserve"> </w:t>
            </w:r>
            <w:proofErr w:type="spellStart"/>
            <w:r w:rsidRPr="00420954">
              <w:rPr>
                <w:rFonts w:ascii="Tahoma" w:eastAsia="Times New Roman" w:hAnsi="Tahoma" w:cs="Tahoma"/>
                <w:sz w:val="20"/>
                <w:szCs w:val="20"/>
                <w:lang w:eastAsia="en-GB"/>
              </w:rPr>
              <w:t>analytical</w:t>
            </w:r>
            <w:proofErr w:type="spellEnd"/>
            <w:r w:rsidRPr="00420954">
              <w:rPr>
                <w:rFonts w:ascii="Tahoma" w:eastAsia="Times New Roman" w:hAnsi="Tahoma" w:cs="Tahoma"/>
                <w:sz w:val="20"/>
                <w:szCs w:val="20"/>
                <w:lang w:eastAsia="en-GB"/>
              </w:rPr>
              <w:t xml:space="preserve"> tool</w:t>
            </w:r>
          </w:p>
        </w:tc>
      </w:tr>
      <w:tr w:rsidR="00DC2874" w:rsidRPr="00DC2874" w14:paraId="174590CC" w14:textId="77777777" w:rsidTr="00DC2874">
        <w:trPr>
          <w:trHeight w:val="525"/>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221C2C24"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proofErr w:type="spellStart"/>
            <w:r w:rsidRPr="00DC2874">
              <w:rPr>
                <w:rFonts w:ascii="Tahoma" w:eastAsia="Times New Roman" w:hAnsi="Tahoma" w:cs="Tahoma"/>
                <w:sz w:val="20"/>
                <w:szCs w:val="20"/>
                <w:lang w:eastAsia="en-GB"/>
              </w:rPr>
              <w:t>Exavault</w:t>
            </w:r>
            <w:proofErr w:type="spellEnd"/>
            <w:r w:rsidRPr="00DC2874">
              <w:rPr>
                <w:rFonts w:ascii="Tahoma" w:eastAsia="Times New Roman" w:hAnsi="Tahoma" w:cs="Tahoma"/>
                <w:sz w:val="20"/>
                <w:szCs w:val="20"/>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DD621F8"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eastAsia="en-GB"/>
              </w:rPr>
              <w:t>US</w:t>
            </w:r>
            <w:r w:rsidRPr="00DC2874">
              <w:rPr>
                <w:rFonts w:ascii="Tahoma" w:eastAsia="Times New Roman" w:hAnsi="Tahoma" w:cs="Tahoma"/>
                <w:sz w:val="20"/>
                <w:szCs w:val="20"/>
                <w:lang w:val="en-GB" w:eastAsia="en-GB"/>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0AE1E61D" w14:textId="40247445"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val="fr-BE" w:eastAsia="en-GB"/>
              </w:rPr>
              <w:t>FTP (</w:t>
            </w:r>
            <w:proofErr w:type="spellStart"/>
            <w:r w:rsidRPr="00DC2874">
              <w:rPr>
                <w:rFonts w:ascii="Tahoma" w:eastAsia="Times New Roman" w:hAnsi="Tahoma" w:cs="Tahoma"/>
                <w:sz w:val="20"/>
                <w:szCs w:val="20"/>
                <w:lang w:val="fr-BE" w:eastAsia="en-GB"/>
              </w:rPr>
              <w:t>option</w:t>
            </w:r>
            <w:r w:rsidR="00420954">
              <w:rPr>
                <w:rFonts w:ascii="Tahoma" w:eastAsia="Times New Roman" w:hAnsi="Tahoma" w:cs="Tahoma"/>
                <w:sz w:val="20"/>
                <w:szCs w:val="20"/>
                <w:lang w:val="fr-BE" w:eastAsia="en-GB"/>
              </w:rPr>
              <w:t>a</w:t>
            </w:r>
            <w:r w:rsidRPr="00DC2874">
              <w:rPr>
                <w:rFonts w:ascii="Tahoma" w:eastAsia="Times New Roman" w:hAnsi="Tahoma" w:cs="Tahoma"/>
                <w:sz w:val="20"/>
                <w:szCs w:val="20"/>
                <w:lang w:val="fr-BE" w:eastAsia="en-GB"/>
              </w:rPr>
              <w:t>l</w:t>
            </w:r>
            <w:proofErr w:type="spellEnd"/>
            <w:r w:rsidRPr="00DC2874">
              <w:rPr>
                <w:rFonts w:ascii="Tahoma" w:eastAsia="Times New Roman" w:hAnsi="Tahoma" w:cs="Tahoma"/>
                <w:sz w:val="20"/>
                <w:szCs w:val="20"/>
                <w:lang w:val="fr-BE" w:eastAsia="en-GB"/>
              </w:rPr>
              <w:t>)</w:t>
            </w:r>
            <w:r w:rsidRPr="00DC2874">
              <w:rPr>
                <w:rFonts w:ascii="Tahoma" w:eastAsia="Times New Roman" w:hAnsi="Tahoma" w:cs="Tahoma"/>
                <w:sz w:val="20"/>
                <w:szCs w:val="20"/>
                <w:lang w:val="en-GB" w:eastAsia="en-GB"/>
              </w:rPr>
              <w:t> </w:t>
            </w:r>
          </w:p>
        </w:tc>
      </w:tr>
      <w:tr w:rsidR="00DC2874" w:rsidRPr="00DC2874" w14:paraId="7BB6C5D5" w14:textId="77777777" w:rsidTr="00DC2874">
        <w:trPr>
          <w:trHeight w:val="1470"/>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2D0A6AB"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proofErr w:type="spellStart"/>
            <w:r w:rsidRPr="00DC2874">
              <w:rPr>
                <w:rFonts w:ascii="Tahoma" w:eastAsia="Times New Roman" w:hAnsi="Tahoma" w:cs="Tahoma"/>
                <w:sz w:val="20"/>
                <w:szCs w:val="20"/>
                <w:lang w:eastAsia="en-GB"/>
              </w:rPr>
              <w:t>Altova</w:t>
            </w:r>
            <w:proofErr w:type="spellEnd"/>
            <w:r w:rsidRPr="00DC2874">
              <w:rPr>
                <w:rFonts w:ascii="Tahoma" w:eastAsia="Times New Roman" w:hAnsi="Tahoma" w:cs="Tahoma"/>
                <w:sz w:val="20"/>
                <w:szCs w:val="20"/>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996CFAD" w14:textId="711994BB"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r>
              <w:rPr>
                <w:rFonts w:ascii="Tahoma" w:eastAsia="Times New Roman" w:hAnsi="Tahoma" w:cs="Tahoma"/>
                <w:sz w:val="20"/>
                <w:szCs w:val="20"/>
                <w:lang w:eastAsia="en-GB"/>
              </w:rPr>
              <w:t>EU</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29AA0CB8" w14:textId="381CB3A4"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r w:rsidRPr="00420954">
              <w:rPr>
                <w:rFonts w:ascii="Tahoma" w:eastAsia="Times New Roman" w:hAnsi="Tahoma" w:cs="Tahoma"/>
                <w:sz w:val="20"/>
                <w:szCs w:val="20"/>
                <w:lang w:val="fr-BE" w:eastAsia="en-GB"/>
              </w:rPr>
              <w:t xml:space="preserve">EU </w:t>
            </w:r>
            <w:proofErr w:type="spellStart"/>
            <w:r w:rsidRPr="00420954">
              <w:rPr>
                <w:rFonts w:ascii="Tahoma" w:eastAsia="Times New Roman" w:hAnsi="Tahoma" w:cs="Tahoma"/>
                <w:sz w:val="20"/>
                <w:szCs w:val="20"/>
                <w:lang w:val="fr-BE" w:eastAsia="en-GB"/>
              </w:rPr>
              <w:t>MapForce</w:t>
            </w:r>
            <w:proofErr w:type="spellEnd"/>
            <w:r w:rsidRPr="00420954">
              <w:rPr>
                <w:rFonts w:ascii="Tahoma" w:eastAsia="Times New Roman" w:hAnsi="Tahoma" w:cs="Tahoma"/>
                <w:sz w:val="20"/>
                <w:szCs w:val="20"/>
                <w:lang w:val="fr-BE" w:eastAsia="en-GB"/>
              </w:rPr>
              <w:t xml:space="preserve"> </w:t>
            </w:r>
            <w:proofErr w:type="spellStart"/>
            <w:r w:rsidRPr="00420954">
              <w:rPr>
                <w:rFonts w:ascii="Tahoma" w:eastAsia="Times New Roman" w:hAnsi="Tahoma" w:cs="Tahoma"/>
                <w:sz w:val="20"/>
                <w:szCs w:val="20"/>
                <w:lang w:val="fr-BE" w:eastAsia="en-GB"/>
              </w:rPr>
              <w:t>tool</w:t>
            </w:r>
            <w:proofErr w:type="spellEnd"/>
            <w:r w:rsidRPr="00420954">
              <w:rPr>
                <w:rFonts w:ascii="Tahoma" w:eastAsia="Times New Roman" w:hAnsi="Tahoma" w:cs="Tahoma"/>
                <w:sz w:val="20"/>
                <w:szCs w:val="20"/>
                <w:lang w:val="fr-BE" w:eastAsia="en-GB"/>
              </w:rPr>
              <w:t xml:space="preserve"> </w:t>
            </w:r>
            <w:proofErr w:type="spellStart"/>
            <w:r w:rsidRPr="00420954">
              <w:rPr>
                <w:rFonts w:ascii="Tahoma" w:eastAsia="Times New Roman" w:hAnsi="Tahoma" w:cs="Tahoma"/>
                <w:sz w:val="20"/>
                <w:szCs w:val="20"/>
                <w:lang w:val="fr-BE" w:eastAsia="en-GB"/>
              </w:rPr>
              <w:t>used</w:t>
            </w:r>
            <w:proofErr w:type="spellEnd"/>
            <w:r w:rsidRPr="00420954">
              <w:rPr>
                <w:rFonts w:ascii="Tahoma" w:eastAsia="Times New Roman" w:hAnsi="Tahoma" w:cs="Tahoma"/>
                <w:sz w:val="20"/>
                <w:szCs w:val="20"/>
                <w:lang w:val="fr-BE" w:eastAsia="en-GB"/>
              </w:rPr>
              <w:t xml:space="preserve"> to </w:t>
            </w:r>
            <w:proofErr w:type="spellStart"/>
            <w:r w:rsidRPr="00420954">
              <w:rPr>
                <w:rFonts w:ascii="Tahoma" w:eastAsia="Times New Roman" w:hAnsi="Tahoma" w:cs="Tahoma"/>
                <w:sz w:val="20"/>
                <w:szCs w:val="20"/>
                <w:lang w:val="fr-BE" w:eastAsia="en-GB"/>
              </w:rPr>
              <w:t>transform</w:t>
            </w:r>
            <w:proofErr w:type="spellEnd"/>
            <w:r w:rsidRPr="00420954">
              <w:rPr>
                <w:rFonts w:ascii="Tahoma" w:eastAsia="Times New Roman" w:hAnsi="Tahoma" w:cs="Tahoma"/>
                <w:sz w:val="20"/>
                <w:szCs w:val="20"/>
                <w:lang w:val="fr-BE" w:eastAsia="en-GB"/>
              </w:rPr>
              <w:t xml:space="preserve"> data files </w:t>
            </w:r>
            <w:proofErr w:type="spellStart"/>
            <w:r w:rsidRPr="00420954">
              <w:rPr>
                <w:rFonts w:ascii="Tahoma" w:eastAsia="Times New Roman" w:hAnsi="Tahoma" w:cs="Tahoma"/>
                <w:sz w:val="20"/>
                <w:szCs w:val="20"/>
                <w:lang w:val="fr-BE" w:eastAsia="en-GB"/>
              </w:rPr>
              <w:t>into</w:t>
            </w:r>
            <w:proofErr w:type="spellEnd"/>
            <w:r w:rsidRPr="00420954">
              <w:rPr>
                <w:rFonts w:ascii="Tahoma" w:eastAsia="Times New Roman" w:hAnsi="Tahoma" w:cs="Tahoma"/>
                <w:sz w:val="20"/>
                <w:szCs w:val="20"/>
                <w:lang w:val="fr-BE" w:eastAsia="en-GB"/>
              </w:rPr>
              <w:t xml:space="preserve"> the standard Opinum format (</w:t>
            </w:r>
            <w:proofErr w:type="spellStart"/>
            <w:r w:rsidRPr="00420954">
              <w:rPr>
                <w:rFonts w:ascii="Tahoma" w:eastAsia="Times New Roman" w:hAnsi="Tahoma" w:cs="Tahoma"/>
                <w:sz w:val="20"/>
                <w:szCs w:val="20"/>
                <w:lang w:val="fr-BE" w:eastAsia="en-GB"/>
              </w:rPr>
              <w:t>optional</w:t>
            </w:r>
            <w:proofErr w:type="spellEnd"/>
            <w:r w:rsidRPr="00420954">
              <w:rPr>
                <w:rFonts w:ascii="Tahoma" w:eastAsia="Times New Roman" w:hAnsi="Tahoma" w:cs="Tahoma"/>
                <w:sz w:val="20"/>
                <w:szCs w:val="20"/>
                <w:lang w:val="fr-BE" w:eastAsia="en-GB"/>
              </w:rPr>
              <w:t>)</w:t>
            </w:r>
          </w:p>
        </w:tc>
      </w:tr>
      <w:tr w:rsidR="00DC2874" w:rsidRPr="00DC2874" w14:paraId="04CC968D" w14:textId="77777777" w:rsidTr="00DC2874">
        <w:trPr>
          <w:trHeight w:val="1470"/>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2DD07829"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proofErr w:type="spellStart"/>
            <w:r w:rsidRPr="00DC2874">
              <w:rPr>
                <w:rFonts w:ascii="Tahoma" w:eastAsia="Times New Roman" w:hAnsi="Tahoma" w:cs="Tahoma"/>
                <w:sz w:val="20"/>
                <w:szCs w:val="20"/>
                <w:lang w:eastAsia="en-GB"/>
              </w:rPr>
              <w:lastRenderedPageBreak/>
              <w:t>Aspose</w:t>
            </w:r>
            <w:proofErr w:type="spellEnd"/>
            <w:r w:rsidRPr="00DC2874">
              <w:rPr>
                <w:rFonts w:ascii="Tahoma" w:eastAsia="Times New Roman" w:hAnsi="Tahoma" w:cs="Tahoma"/>
                <w:sz w:val="20"/>
                <w:szCs w:val="20"/>
                <w:lang w:eastAsia="en-GB"/>
              </w:rPr>
              <w:t xml:space="preserve"> </w:t>
            </w:r>
            <w:proofErr w:type="spellStart"/>
            <w:r w:rsidRPr="00DC2874">
              <w:rPr>
                <w:rFonts w:ascii="Tahoma" w:eastAsia="Times New Roman" w:hAnsi="Tahoma" w:cs="Tahoma"/>
                <w:sz w:val="20"/>
                <w:szCs w:val="20"/>
                <w:lang w:eastAsia="en-GB"/>
              </w:rPr>
              <w:t>Pty</w:t>
            </w:r>
            <w:proofErr w:type="spellEnd"/>
            <w:r w:rsidRPr="00DC2874">
              <w:rPr>
                <w:rFonts w:ascii="Tahoma" w:eastAsia="Times New Roman" w:hAnsi="Tahoma" w:cs="Tahoma"/>
                <w:sz w:val="20"/>
                <w:szCs w:val="20"/>
                <w:lang w:eastAsia="en-GB"/>
              </w:rPr>
              <w:t xml:space="preserve"> Ltd</w:t>
            </w:r>
            <w:r w:rsidRPr="00DC2874">
              <w:rPr>
                <w:rFonts w:ascii="Tahoma" w:eastAsia="Times New Roman" w:hAnsi="Tahoma" w:cs="Tahoma"/>
                <w:sz w:val="20"/>
                <w:szCs w:val="20"/>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19E996F"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eastAsia="en-GB"/>
              </w:rPr>
              <w:t>BE</w:t>
            </w:r>
            <w:r w:rsidRPr="00DC2874">
              <w:rPr>
                <w:rFonts w:ascii="Tahoma" w:eastAsia="Times New Roman" w:hAnsi="Tahoma" w:cs="Tahoma"/>
                <w:sz w:val="20"/>
                <w:szCs w:val="20"/>
                <w:lang w:val="en-GB" w:eastAsia="en-GB"/>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2C70F751" w14:textId="5766D662"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proofErr w:type="spellStart"/>
            <w:r w:rsidRPr="00420954">
              <w:rPr>
                <w:rFonts w:ascii="Tahoma" w:eastAsia="Times New Roman" w:hAnsi="Tahoma" w:cs="Tahoma"/>
                <w:sz w:val="20"/>
                <w:szCs w:val="20"/>
                <w:lang w:val="fr-BE" w:eastAsia="en-GB"/>
              </w:rPr>
              <w:t>Generates</w:t>
            </w:r>
            <w:proofErr w:type="spellEnd"/>
            <w:r w:rsidRPr="00420954">
              <w:rPr>
                <w:rFonts w:ascii="Tahoma" w:eastAsia="Times New Roman" w:hAnsi="Tahoma" w:cs="Tahoma"/>
                <w:sz w:val="20"/>
                <w:szCs w:val="20"/>
                <w:lang w:val="fr-BE" w:eastAsia="en-GB"/>
              </w:rPr>
              <w:t xml:space="preserve"> reports </w:t>
            </w:r>
            <w:proofErr w:type="spellStart"/>
            <w:r w:rsidRPr="00420954">
              <w:rPr>
                <w:rFonts w:ascii="Tahoma" w:eastAsia="Times New Roman" w:hAnsi="Tahoma" w:cs="Tahoma"/>
                <w:sz w:val="20"/>
                <w:szCs w:val="20"/>
                <w:lang w:val="fr-BE" w:eastAsia="en-GB"/>
              </w:rPr>
              <w:t>containing</w:t>
            </w:r>
            <w:proofErr w:type="spellEnd"/>
            <w:r w:rsidRPr="00420954">
              <w:rPr>
                <w:rFonts w:ascii="Tahoma" w:eastAsia="Times New Roman" w:hAnsi="Tahoma" w:cs="Tahoma"/>
                <w:sz w:val="20"/>
                <w:szCs w:val="20"/>
                <w:lang w:val="fr-BE" w:eastAsia="en-GB"/>
              </w:rPr>
              <w:t xml:space="preserve"> </w:t>
            </w:r>
            <w:proofErr w:type="spellStart"/>
            <w:r w:rsidRPr="00420954">
              <w:rPr>
                <w:rFonts w:ascii="Tahoma" w:eastAsia="Times New Roman" w:hAnsi="Tahoma" w:cs="Tahoma"/>
                <w:sz w:val="20"/>
                <w:szCs w:val="20"/>
                <w:lang w:val="fr-BE" w:eastAsia="en-GB"/>
              </w:rPr>
              <w:t>customer</w:t>
            </w:r>
            <w:proofErr w:type="spellEnd"/>
            <w:r w:rsidRPr="00420954">
              <w:rPr>
                <w:rFonts w:ascii="Tahoma" w:eastAsia="Times New Roman" w:hAnsi="Tahoma" w:cs="Tahoma"/>
                <w:sz w:val="20"/>
                <w:szCs w:val="20"/>
                <w:lang w:val="fr-BE" w:eastAsia="en-GB"/>
              </w:rPr>
              <w:t xml:space="preserve"> data, as </w:t>
            </w:r>
            <w:proofErr w:type="spellStart"/>
            <w:r w:rsidRPr="00420954">
              <w:rPr>
                <w:rFonts w:ascii="Tahoma" w:eastAsia="Times New Roman" w:hAnsi="Tahoma" w:cs="Tahoma"/>
                <w:sz w:val="20"/>
                <w:szCs w:val="20"/>
                <w:lang w:val="fr-BE" w:eastAsia="en-GB"/>
              </w:rPr>
              <w:t>requested</w:t>
            </w:r>
            <w:proofErr w:type="spellEnd"/>
            <w:r w:rsidRPr="00420954">
              <w:rPr>
                <w:rFonts w:ascii="Tahoma" w:eastAsia="Times New Roman" w:hAnsi="Tahoma" w:cs="Tahoma"/>
                <w:sz w:val="20"/>
                <w:szCs w:val="20"/>
                <w:lang w:val="fr-BE" w:eastAsia="en-GB"/>
              </w:rPr>
              <w:t xml:space="preserve"> by </w:t>
            </w:r>
            <w:proofErr w:type="spellStart"/>
            <w:r w:rsidRPr="00420954">
              <w:rPr>
                <w:rFonts w:ascii="Tahoma" w:eastAsia="Times New Roman" w:hAnsi="Tahoma" w:cs="Tahoma"/>
                <w:sz w:val="20"/>
                <w:szCs w:val="20"/>
                <w:lang w:val="fr-BE" w:eastAsia="en-GB"/>
              </w:rPr>
              <w:t>customers</w:t>
            </w:r>
            <w:proofErr w:type="spellEnd"/>
            <w:r w:rsidRPr="00420954">
              <w:rPr>
                <w:rFonts w:ascii="Tahoma" w:eastAsia="Times New Roman" w:hAnsi="Tahoma" w:cs="Tahoma"/>
                <w:sz w:val="20"/>
                <w:szCs w:val="20"/>
                <w:lang w:val="fr-BE" w:eastAsia="en-GB"/>
              </w:rPr>
              <w:t xml:space="preserve"> in Excel or PS (</w:t>
            </w:r>
            <w:proofErr w:type="spellStart"/>
            <w:r w:rsidRPr="00420954">
              <w:rPr>
                <w:rFonts w:ascii="Tahoma" w:eastAsia="Times New Roman" w:hAnsi="Tahoma" w:cs="Tahoma"/>
                <w:sz w:val="20"/>
                <w:szCs w:val="20"/>
                <w:lang w:val="fr-BE" w:eastAsia="en-GB"/>
              </w:rPr>
              <w:t>optional</w:t>
            </w:r>
            <w:proofErr w:type="spellEnd"/>
            <w:r w:rsidRPr="00420954">
              <w:rPr>
                <w:rFonts w:ascii="Tahoma" w:eastAsia="Times New Roman" w:hAnsi="Tahoma" w:cs="Tahoma"/>
                <w:sz w:val="20"/>
                <w:szCs w:val="20"/>
                <w:lang w:val="fr-BE" w:eastAsia="en-GB"/>
              </w:rPr>
              <w:t>)</w:t>
            </w:r>
          </w:p>
        </w:tc>
      </w:tr>
      <w:tr w:rsidR="00DC2874" w:rsidRPr="00DC2874" w14:paraId="4D5F862A" w14:textId="77777777" w:rsidTr="00DC2874">
        <w:trPr>
          <w:trHeight w:val="285"/>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37B85493"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proofErr w:type="spellStart"/>
            <w:r w:rsidRPr="00DC2874">
              <w:rPr>
                <w:rFonts w:ascii="Tahoma" w:eastAsia="Times New Roman" w:hAnsi="Tahoma" w:cs="Tahoma"/>
                <w:sz w:val="20"/>
                <w:szCs w:val="20"/>
                <w:lang w:eastAsia="en-GB"/>
              </w:rPr>
              <w:t>Plivo</w:t>
            </w:r>
            <w:proofErr w:type="spellEnd"/>
            <w:r w:rsidRPr="00DC2874">
              <w:rPr>
                <w:rFonts w:ascii="Tahoma" w:eastAsia="Times New Roman" w:hAnsi="Tahoma" w:cs="Tahoma"/>
                <w:sz w:val="20"/>
                <w:szCs w:val="20"/>
                <w:lang w:eastAsia="en-GB"/>
              </w:rPr>
              <w:t xml:space="preserve"> Inc.</w:t>
            </w:r>
            <w:r w:rsidRPr="00DC2874">
              <w:rPr>
                <w:rFonts w:ascii="Tahoma" w:eastAsia="Times New Roman" w:hAnsi="Tahoma" w:cs="Tahoma"/>
                <w:sz w:val="20"/>
                <w:szCs w:val="20"/>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5914B78"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eastAsia="en-GB"/>
              </w:rPr>
              <w:t>US</w:t>
            </w:r>
            <w:r w:rsidRPr="00DC2874">
              <w:rPr>
                <w:rFonts w:ascii="Tahoma" w:eastAsia="Times New Roman" w:hAnsi="Tahoma" w:cs="Tahoma"/>
                <w:sz w:val="20"/>
                <w:szCs w:val="20"/>
                <w:lang w:val="en-GB" w:eastAsia="en-GB"/>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2208F9AF" w14:textId="66E467CA"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r w:rsidRPr="00420954">
              <w:rPr>
                <w:rFonts w:ascii="Tahoma" w:eastAsia="Times New Roman" w:hAnsi="Tahoma" w:cs="Tahoma"/>
                <w:sz w:val="20"/>
                <w:szCs w:val="20"/>
                <w:lang w:val="fr-BE" w:eastAsia="en-GB"/>
              </w:rPr>
              <w:t xml:space="preserve">SMS </w:t>
            </w:r>
            <w:proofErr w:type="spellStart"/>
            <w:r w:rsidRPr="00420954">
              <w:rPr>
                <w:rFonts w:ascii="Tahoma" w:eastAsia="Times New Roman" w:hAnsi="Tahoma" w:cs="Tahoma"/>
                <w:sz w:val="20"/>
                <w:szCs w:val="20"/>
                <w:lang w:val="fr-BE" w:eastAsia="en-GB"/>
              </w:rPr>
              <w:t>sending</w:t>
            </w:r>
            <w:proofErr w:type="spellEnd"/>
            <w:r w:rsidRPr="00420954">
              <w:rPr>
                <w:rFonts w:ascii="Tahoma" w:eastAsia="Times New Roman" w:hAnsi="Tahoma" w:cs="Tahoma"/>
                <w:sz w:val="20"/>
                <w:szCs w:val="20"/>
                <w:lang w:val="fr-BE" w:eastAsia="en-GB"/>
              </w:rPr>
              <w:t xml:space="preserve"> </w:t>
            </w:r>
            <w:proofErr w:type="spellStart"/>
            <w:r w:rsidRPr="00420954">
              <w:rPr>
                <w:rFonts w:ascii="Tahoma" w:eastAsia="Times New Roman" w:hAnsi="Tahoma" w:cs="Tahoma"/>
                <w:sz w:val="20"/>
                <w:szCs w:val="20"/>
                <w:lang w:val="fr-BE" w:eastAsia="en-GB"/>
              </w:rPr>
              <w:t>tools</w:t>
            </w:r>
            <w:proofErr w:type="spellEnd"/>
            <w:r w:rsidRPr="00420954">
              <w:rPr>
                <w:rFonts w:ascii="Tahoma" w:eastAsia="Times New Roman" w:hAnsi="Tahoma" w:cs="Tahoma"/>
                <w:sz w:val="20"/>
                <w:szCs w:val="20"/>
                <w:lang w:val="fr-BE" w:eastAsia="en-GB"/>
              </w:rPr>
              <w:t xml:space="preserve"> (</w:t>
            </w:r>
            <w:proofErr w:type="spellStart"/>
            <w:r w:rsidRPr="00420954">
              <w:rPr>
                <w:rFonts w:ascii="Tahoma" w:eastAsia="Times New Roman" w:hAnsi="Tahoma" w:cs="Tahoma"/>
                <w:sz w:val="20"/>
                <w:szCs w:val="20"/>
                <w:lang w:val="fr-BE" w:eastAsia="en-GB"/>
              </w:rPr>
              <w:t>optional</w:t>
            </w:r>
            <w:proofErr w:type="spellEnd"/>
            <w:r w:rsidRPr="00420954">
              <w:rPr>
                <w:rFonts w:ascii="Tahoma" w:eastAsia="Times New Roman" w:hAnsi="Tahoma" w:cs="Tahoma"/>
                <w:sz w:val="20"/>
                <w:szCs w:val="20"/>
                <w:lang w:val="fr-BE" w:eastAsia="en-GB"/>
              </w:rPr>
              <w:t>)</w:t>
            </w:r>
          </w:p>
        </w:tc>
      </w:tr>
      <w:tr w:rsidR="00DC2874" w:rsidRPr="00DC2874" w14:paraId="269C162B" w14:textId="77777777" w:rsidTr="00DC2874">
        <w:trPr>
          <w:trHeight w:val="285"/>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4AAE00F"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proofErr w:type="spellStart"/>
            <w:r w:rsidRPr="00DC2874">
              <w:rPr>
                <w:rFonts w:ascii="Tahoma" w:eastAsia="Times New Roman" w:hAnsi="Tahoma" w:cs="Tahoma"/>
                <w:sz w:val="20"/>
                <w:szCs w:val="20"/>
                <w:lang w:eastAsia="en-GB"/>
              </w:rPr>
              <w:t>SendGrid</w:t>
            </w:r>
            <w:proofErr w:type="spellEnd"/>
            <w:r w:rsidRPr="00DC2874">
              <w:rPr>
                <w:rFonts w:ascii="Tahoma" w:eastAsia="Times New Roman" w:hAnsi="Tahoma" w:cs="Tahoma"/>
                <w:sz w:val="20"/>
                <w:szCs w:val="20"/>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A628162"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eastAsia="en-GB"/>
              </w:rPr>
              <w:t>US</w:t>
            </w:r>
            <w:r w:rsidRPr="00DC2874">
              <w:rPr>
                <w:rFonts w:ascii="Tahoma" w:eastAsia="Times New Roman" w:hAnsi="Tahoma" w:cs="Tahoma"/>
                <w:sz w:val="20"/>
                <w:szCs w:val="20"/>
                <w:lang w:val="en-GB" w:eastAsia="en-GB"/>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000A4F97" w14:textId="6E6AC34C"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proofErr w:type="spellStart"/>
            <w:r w:rsidRPr="00420954">
              <w:rPr>
                <w:rFonts w:ascii="Tahoma" w:eastAsia="Times New Roman" w:hAnsi="Tahoma" w:cs="Tahoma"/>
                <w:sz w:val="20"/>
                <w:szCs w:val="20"/>
                <w:lang w:eastAsia="en-GB"/>
              </w:rPr>
              <w:t>Emailing</w:t>
            </w:r>
            <w:proofErr w:type="spellEnd"/>
            <w:r w:rsidRPr="00420954">
              <w:rPr>
                <w:rFonts w:ascii="Tahoma" w:eastAsia="Times New Roman" w:hAnsi="Tahoma" w:cs="Tahoma"/>
                <w:sz w:val="20"/>
                <w:szCs w:val="20"/>
                <w:lang w:eastAsia="en-GB"/>
              </w:rPr>
              <w:t xml:space="preserve"> platform (</w:t>
            </w:r>
            <w:proofErr w:type="spellStart"/>
            <w:r w:rsidRPr="00420954">
              <w:rPr>
                <w:rFonts w:ascii="Tahoma" w:eastAsia="Times New Roman" w:hAnsi="Tahoma" w:cs="Tahoma"/>
                <w:sz w:val="20"/>
                <w:szCs w:val="20"/>
                <w:lang w:eastAsia="en-GB"/>
              </w:rPr>
              <w:t>optional</w:t>
            </w:r>
            <w:proofErr w:type="spellEnd"/>
            <w:r w:rsidRPr="00420954">
              <w:rPr>
                <w:rFonts w:ascii="Tahoma" w:eastAsia="Times New Roman" w:hAnsi="Tahoma" w:cs="Tahoma"/>
                <w:sz w:val="20"/>
                <w:szCs w:val="20"/>
                <w:lang w:eastAsia="en-GB"/>
              </w:rPr>
              <w:t>)</w:t>
            </w:r>
          </w:p>
        </w:tc>
      </w:tr>
      <w:tr w:rsidR="00DC2874" w:rsidRPr="00DC2874" w14:paraId="003F5942" w14:textId="77777777" w:rsidTr="00DC2874">
        <w:trPr>
          <w:trHeight w:val="285"/>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4D0B3FF2"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eastAsia="en-GB"/>
              </w:rPr>
              <w:t xml:space="preserve">Schneider </w:t>
            </w:r>
            <w:proofErr w:type="spellStart"/>
            <w:r w:rsidRPr="00DC2874">
              <w:rPr>
                <w:rFonts w:ascii="Tahoma" w:eastAsia="Times New Roman" w:hAnsi="Tahoma" w:cs="Tahoma"/>
                <w:sz w:val="20"/>
                <w:szCs w:val="20"/>
                <w:lang w:eastAsia="en-GB"/>
              </w:rPr>
              <w:t>electric</w:t>
            </w:r>
            <w:proofErr w:type="spellEnd"/>
            <w:r w:rsidRPr="00DC2874">
              <w:rPr>
                <w:rFonts w:ascii="Tahoma" w:eastAsia="Times New Roman" w:hAnsi="Tahoma" w:cs="Tahoma"/>
                <w:sz w:val="20"/>
                <w:szCs w:val="20"/>
                <w:lang w:eastAsia="en-GB"/>
              </w:rPr>
              <w:t xml:space="preserve"> </w:t>
            </w:r>
            <w:proofErr w:type="spellStart"/>
            <w:r w:rsidRPr="00DC2874">
              <w:rPr>
                <w:rFonts w:ascii="Tahoma" w:eastAsia="Times New Roman" w:hAnsi="Tahoma" w:cs="Tahoma"/>
                <w:sz w:val="20"/>
                <w:szCs w:val="20"/>
                <w:lang w:eastAsia="en-GB"/>
              </w:rPr>
              <w:t>industries</w:t>
            </w:r>
            <w:proofErr w:type="spellEnd"/>
            <w:r w:rsidRPr="00DC2874">
              <w:rPr>
                <w:rFonts w:ascii="Tahoma" w:eastAsia="Times New Roman" w:hAnsi="Tahoma" w:cs="Tahoma"/>
                <w:sz w:val="20"/>
                <w:szCs w:val="20"/>
                <w:lang w:eastAsia="en-GB"/>
              </w:rPr>
              <w:t xml:space="preserve"> sas</w:t>
            </w:r>
            <w:r w:rsidRPr="00DC2874">
              <w:rPr>
                <w:rFonts w:ascii="Tahoma" w:eastAsia="Times New Roman" w:hAnsi="Tahoma" w:cs="Tahoma"/>
                <w:sz w:val="20"/>
                <w:szCs w:val="20"/>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A1039A"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eastAsia="en-GB"/>
              </w:rPr>
              <w:t>FR</w:t>
            </w:r>
            <w:r w:rsidRPr="00DC2874">
              <w:rPr>
                <w:rFonts w:ascii="Tahoma" w:eastAsia="Times New Roman" w:hAnsi="Tahoma" w:cs="Tahoma"/>
                <w:sz w:val="20"/>
                <w:szCs w:val="20"/>
                <w:lang w:val="en-GB" w:eastAsia="en-GB"/>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1313F8E0" w14:textId="11F10BBB"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proofErr w:type="spellStart"/>
            <w:r w:rsidRPr="00420954">
              <w:rPr>
                <w:rFonts w:ascii="Tahoma" w:eastAsia="Times New Roman" w:hAnsi="Tahoma" w:cs="Tahoma"/>
                <w:sz w:val="20"/>
                <w:szCs w:val="20"/>
                <w:lang w:eastAsia="en-GB"/>
              </w:rPr>
              <w:t>Algorithm</w:t>
            </w:r>
            <w:proofErr w:type="spellEnd"/>
            <w:r w:rsidRPr="00420954">
              <w:rPr>
                <w:rFonts w:ascii="Tahoma" w:eastAsia="Times New Roman" w:hAnsi="Tahoma" w:cs="Tahoma"/>
                <w:sz w:val="20"/>
                <w:szCs w:val="20"/>
                <w:lang w:eastAsia="en-GB"/>
              </w:rPr>
              <w:t xml:space="preserve"> (</w:t>
            </w:r>
            <w:proofErr w:type="spellStart"/>
            <w:r w:rsidRPr="00420954">
              <w:rPr>
                <w:rFonts w:ascii="Tahoma" w:eastAsia="Times New Roman" w:hAnsi="Tahoma" w:cs="Tahoma"/>
                <w:sz w:val="20"/>
                <w:szCs w:val="20"/>
                <w:lang w:eastAsia="en-GB"/>
              </w:rPr>
              <w:t>optional</w:t>
            </w:r>
            <w:proofErr w:type="spellEnd"/>
            <w:r w:rsidRPr="00420954">
              <w:rPr>
                <w:rFonts w:ascii="Tahoma" w:eastAsia="Times New Roman" w:hAnsi="Tahoma" w:cs="Tahoma"/>
                <w:sz w:val="20"/>
                <w:szCs w:val="20"/>
                <w:lang w:eastAsia="en-GB"/>
              </w:rPr>
              <w:t>)</w:t>
            </w:r>
          </w:p>
        </w:tc>
      </w:tr>
      <w:tr w:rsidR="00DC2874" w:rsidRPr="00DC2874" w14:paraId="0EA9A030" w14:textId="77777777" w:rsidTr="00DC2874">
        <w:trPr>
          <w:trHeight w:val="285"/>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194FEF14"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eastAsia="en-GB"/>
              </w:rPr>
              <w:t>Highsoft</w:t>
            </w:r>
            <w:r w:rsidRPr="00DC2874">
              <w:rPr>
                <w:rFonts w:ascii="Tahoma" w:eastAsia="Times New Roman" w:hAnsi="Tahoma" w:cs="Tahoma"/>
                <w:sz w:val="20"/>
                <w:szCs w:val="20"/>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A938B4A" w14:textId="53D91300"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r>
              <w:rPr>
                <w:rFonts w:ascii="Tahoma" w:eastAsia="Times New Roman" w:hAnsi="Tahoma" w:cs="Tahoma"/>
                <w:sz w:val="20"/>
                <w:szCs w:val="20"/>
                <w:lang w:eastAsia="en-GB"/>
              </w:rPr>
              <w:t>EU</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7953607D" w14:textId="2A2A9E18"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proofErr w:type="spellStart"/>
            <w:r w:rsidRPr="00420954">
              <w:rPr>
                <w:rFonts w:ascii="Tahoma" w:eastAsia="Times New Roman" w:hAnsi="Tahoma" w:cs="Tahoma"/>
                <w:sz w:val="20"/>
                <w:szCs w:val="20"/>
                <w:lang w:eastAsia="en-GB"/>
              </w:rPr>
              <w:t>HighChart</w:t>
            </w:r>
            <w:proofErr w:type="spellEnd"/>
            <w:r w:rsidRPr="00420954">
              <w:rPr>
                <w:rFonts w:ascii="Tahoma" w:eastAsia="Times New Roman" w:hAnsi="Tahoma" w:cs="Tahoma"/>
                <w:sz w:val="20"/>
                <w:szCs w:val="20"/>
                <w:lang w:eastAsia="en-GB"/>
              </w:rPr>
              <w:t xml:space="preserve"> </w:t>
            </w:r>
            <w:proofErr w:type="spellStart"/>
            <w:r w:rsidRPr="00420954">
              <w:rPr>
                <w:rFonts w:ascii="Tahoma" w:eastAsia="Times New Roman" w:hAnsi="Tahoma" w:cs="Tahoma"/>
                <w:sz w:val="20"/>
                <w:szCs w:val="20"/>
                <w:lang w:eastAsia="en-GB"/>
              </w:rPr>
              <w:t>library</w:t>
            </w:r>
            <w:proofErr w:type="spellEnd"/>
          </w:p>
        </w:tc>
      </w:tr>
      <w:tr w:rsidR="00DC2874" w:rsidRPr="00DC2874" w14:paraId="64DBD662" w14:textId="77777777" w:rsidTr="00DC2874">
        <w:trPr>
          <w:trHeight w:val="285"/>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1C72FFD2"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proofErr w:type="spellStart"/>
            <w:r w:rsidRPr="00DC2874">
              <w:rPr>
                <w:rFonts w:ascii="Tahoma" w:eastAsia="Times New Roman" w:hAnsi="Tahoma" w:cs="Tahoma"/>
                <w:sz w:val="20"/>
                <w:szCs w:val="20"/>
                <w:lang w:eastAsia="en-GB"/>
              </w:rPr>
              <w:t>Syncfusion</w:t>
            </w:r>
            <w:proofErr w:type="spellEnd"/>
            <w:r w:rsidRPr="00DC2874">
              <w:rPr>
                <w:rFonts w:ascii="Tahoma" w:eastAsia="Times New Roman" w:hAnsi="Tahoma" w:cs="Tahoma"/>
                <w:sz w:val="20"/>
                <w:szCs w:val="20"/>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2CCDF7A"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eastAsia="en-GB"/>
              </w:rPr>
              <w:t>US</w:t>
            </w:r>
            <w:r w:rsidRPr="00DC2874">
              <w:rPr>
                <w:rFonts w:ascii="Tahoma" w:eastAsia="Times New Roman" w:hAnsi="Tahoma" w:cs="Tahoma"/>
                <w:sz w:val="20"/>
                <w:szCs w:val="20"/>
                <w:lang w:val="en-GB" w:eastAsia="en-GB"/>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08A60A0A" w14:textId="103B9B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eastAsia="en-GB"/>
              </w:rPr>
              <w:t>Flutter (</w:t>
            </w:r>
            <w:proofErr w:type="spellStart"/>
            <w:r w:rsidRPr="00DC2874">
              <w:rPr>
                <w:rFonts w:ascii="Tahoma" w:eastAsia="Times New Roman" w:hAnsi="Tahoma" w:cs="Tahoma"/>
                <w:sz w:val="20"/>
                <w:szCs w:val="20"/>
                <w:lang w:eastAsia="en-GB"/>
              </w:rPr>
              <w:t>option</w:t>
            </w:r>
            <w:r w:rsidR="00420954">
              <w:rPr>
                <w:rFonts w:ascii="Tahoma" w:eastAsia="Times New Roman" w:hAnsi="Tahoma" w:cs="Tahoma"/>
                <w:sz w:val="20"/>
                <w:szCs w:val="20"/>
                <w:lang w:eastAsia="en-GB"/>
              </w:rPr>
              <w:t>a</w:t>
            </w:r>
            <w:r w:rsidRPr="00DC2874">
              <w:rPr>
                <w:rFonts w:ascii="Tahoma" w:eastAsia="Times New Roman" w:hAnsi="Tahoma" w:cs="Tahoma"/>
                <w:sz w:val="20"/>
                <w:szCs w:val="20"/>
                <w:lang w:eastAsia="en-GB"/>
              </w:rPr>
              <w:t>l</w:t>
            </w:r>
            <w:proofErr w:type="spellEnd"/>
            <w:r w:rsidRPr="00DC2874">
              <w:rPr>
                <w:rFonts w:ascii="Tahoma" w:eastAsia="Times New Roman" w:hAnsi="Tahoma" w:cs="Tahoma"/>
                <w:sz w:val="20"/>
                <w:szCs w:val="20"/>
                <w:lang w:eastAsia="en-GB"/>
              </w:rPr>
              <w:t xml:space="preserve"> </w:t>
            </w:r>
            <w:proofErr w:type="spellStart"/>
            <w:r w:rsidRPr="00DC2874">
              <w:rPr>
                <w:rFonts w:ascii="Tahoma" w:eastAsia="Times New Roman" w:hAnsi="Tahoma" w:cs="Tahoma"/>
                <w:sz w:val="20"/>
                <w:szCs w:val="20"/>
                <w:lang w:eastAsia="en-GB"/>
              </w:rPr>
              <w:t>sitecare</w:t>
            </w:r>
            <w:proofErr w:type="spellEnd"/>
            <w:r w:rsidRPr="00DC2874">
              <w:rPr>
                <w:rFonts w:ascii="Tahoma" w:eastAsia="Times New Roman" w:hAnsi="Tahoma" w:cs="Tahoma"/>
                <w:sz w:val="20"/>
                <w:szCs w:val="20"/>
                <w:lang w:eastAsia="en-GB"/>
              </w:rPr>
              <w:t>)</w:t>
            </w:r>
            <w:r w:rsidRPr="00DC2874">
              <w:rPr>
                <w:rFonts w:ascii="Tahoma" w:eastAsia="Times New Roman" w:hAnsi="Tahoma" w:cs="Tahoma"/>
                <w:sz w:val="20"/>
                <w:szCs w:val="20"/>
                <w:lang w:val="en-GB" w:eastAsia="en-GB"/>
              </w:rPr>
              <w:t> </w:t>
            </w:r>
          </w:p>
        </w:tc>
      </w:tr>
      <w:tr w:rsidR="00DC2874" w:rsidRPr="00DC2874" w14:paraId="277A1859" w14:textId="77777777" w:rsidTr="00DC2874">
        <w:trPr>
          <w:trHeight w:val="285"/>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0BC59A3"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eastAsia="en-GB"/>
              </w:rPr>
              <w:t>HATCH Group</w:t>
            </w:r>
            <w:r w:rsidRPr="00DC2874">
              <w:rPr>
                <w:rFonts w:ascii="Tahoma" w:eastAsia="Times New Roman" w:hAnsi="Tahoma" w:cs="Tahoma"/>
                <w:sz w:val="20"/>
                <w:szCs w:val="20"/>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4C7B049"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eastAsia="en-GB"/>
              </w:rPr>
              <w:t>BE</w:t>
            </w:r>
            <w:r w:rsidRPr="00DC2874">
              <w:rPr>
                <w:rFonts w:ascii="Tahoma" w:eastAsia="Times New Roman" w:hAnsi="Tahoma" w:cs="Tahoma"/>
                <w:sz w:val="20"/>
                <w:szCs w:val="20"/>
                <w:lang w:val="en-GB" w:eastAsia="en-GB"/>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6BC2B3D6" w14:textId="23D09CC1"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proofErr w:type="spellStart"/>
            <w:r w:rsidRPr="00420954">
              <w:rPr>
                <w:rFonts w:ascii="Tahoma" w:eastAsia="Times New Roman" w:hAnsi="Tahoma" w:cs="Tahoma"/>
                <w:sz w:val="20"/>
                <w:szCs w:val="20"/>
                <w:lang w:val="fr-BE" w:eastAsia="en-GB"/>
              </w:rPr>
              <w:t>Development</w:t>
            </w:r>
            <w:proofErr w:type="spellEnd"/>
            <w:r w:rsidRPr="00420954">
              <w:rPr>
                <w:rFonts w:ascii="Tahoma" w:eastAsia="Times New Roman" w:hAnsi="Tahoma" w:cs="Tahoma"/>
                <w:sz w:val="20"/>
                <w:szCs w:val="20"/>
                <w:lang w:val="fr-BE" w:eastAsia="en-GB"/>
              </w:rPr>
              <w:t xml:space="preserve"> Agency </w:t>
            </w:r>
            <w:r w:rsidR="00DC2874" w:rsidRPr="00DC2874">
              <w:rPr>
                <w:rFonts w:ascii="Tahoma" w:eastAsia="Times New Roman" w:hAnsi="Tahoma" w:cs="Tahoma"/>
                <w:sz w:val="20"/>
                <w:szCs w:val="20"/>
                <w:lang w:val="fr-BE" w:eastAsia="en-GB"/>
              </w:rPr>
              <w:t>(</w:t>
            </w:r>
            <w:proofErr w:type="spellStart"/>
            <w:r w:rsidR="00DC2874" w:rsidRPr="00DC2874">
              <w:rPr>
                <w:rFonts w:ascii="Tahoma" w:eastAsia="Times New Roman" w:hAnsi="Tahoma" w:cs="Tahoma"/>
                <w:sz w:val="20"/>
                <w:szCs w:val="20"/>
                <w:lang w:val="fr-BE" w:eastAsia="en-GB"/>
              </w:rPr>
              <w:t>option</w:t>
            </w:r>
            <w:r>
              <w:rPr>
                <w:rFonts w:ascii="Tahoma" w:eastAsia="Times New Roman" w:hAnsi="Tahoma" w:cs="Tahoma"/>
                <w:sz w:val="20"/>
                <w:szCs w:val="20"/>
                <w:lang w:val="fr-BE" w:eastAsia="en-GB"/>
              </w:rPr>
              <w:t>a</w:t>
            </w:r>
            <w:r w:rsidR="00DC2874" w:rsidRPr="00DC2874">
              <w:rPr>
                <w:rFonts w:ascii="Tahoma" w:eastAsia="Times New Roman" w:hAnsi="Tahoma" w:cs="Tahoma"/>
                <w:sz w:val="20"/>
                <w:szCs w:val="20"/>
                <w:lang w:val="fr-BE" w:eastAsia="en-GB"/>
              </w:rPr>
              <w:t>l</w:t>
            </w:r>
            <w:proofErr w:type="spellEnd"/>
            <w:r w:rsidR="00DC2874" w:rsidRPr="00DC2874">
              <w:rPr>
                <w:rFonts w:ascii="Tahoma" w:eastAsia="Times New Roman" w:hAnsi="Tahoma" w:cs="Tahoma"/>
                <w:sz w:val="20"/>
                <w:szCs w:val="20"/>
                <w:lang w:val="fr-BE" w:eastAsia="en-GB"/>
              </w:rPr>
              <w:t xml:space="preserve"> </w:t>
            </w:r>
            <w:proofErr w:type="spellStart"/>
            <w:r w:rsidR="00DC2874" w:rsidRPr="00DC2874">
              <w:rPr>
                <w:rFonts w:ascii="Tahoma" w:eastAsia="Times New Roman" w:hAnsi="Tahoma" w:cs="Tahoma"/>
                <w:sz w:val="20"/>
                <w:szCs w:val="20"/>
                <w:lang w:val="fr-BE" w:eastAsia="en-GB"/>
              </w:rPr>
              <w:t>sitecare</w:t>
            </w:r>
            <w:proofErr w:type="spellEnd"/>
            <w:r w:rsidR="00DC2874" w:rsidRPr="00DC2874">
              <w:rPr>
                <w:rFonts w:ascii="Tahoma" w:eastAsia="Times New Roman" w:hAnsi="Tahoma" w:cs="Tahoma"/>
                <w:sz w:val="20"/>
                <w:szCs w:val="20"/>
                <w:lang w:val="fr-BE" w:eastAsia="en-GB"/>
              </w:rPr>
              <w:t>)</w:t>
            </w:r>
            <w:r w:rsidR="00DC2874" w:rsidRPr="00DC2874">
              <w:rPr>
                <w:rFonts w:ascii="Tahoma" w:eastAsia="Times New Roman" w:hAnsi="Tahoma" w:cs="Tahoma"/>
                <w:sz w:val="20"/>
                <w:szCs w:val="20"/>
                <w:lang w:val="en-GB" w:eastAsia="en-GB"/>
              </w:rPr>
              <w:t> </w:t>
            </w:r>
          </w:p>
        </w:tc>
      </w:tr>
      <w:tr w:rsidR="00DC2874" w:rsidRPr="00DC2874" w14:paraId="10919F86" w14:textId="77777777" w:rsidTr="00DC2874">
        <w:trPr>
          <w:trHeight w:val="1065"/>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1204CEB3"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val="fr-BE" w:eastAsia="en-GB"/>
              </w:rPr>
              <w:t>Microsoft Bing</w:t>
            </w:r>
            <w:r w:rsidRPr="00DC2874">
              <w:rPr>
                <w:rFonts w:ascii="Tahoma" w:eastAsia="Times New Roman" w:hAnsi="Tahoma" w:cs="Tahoma"/>
                <w:sz w:val="20"/>
                <w:szCs w:val="20"/>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D7A5DA0" w14:textId="77777777" w:rsidR="00DC2874" w:rsidRPr="00DC2874" w:rsidRDefault="00DC2874" w:rsidP="00DC2874">
            <w:pPr>
              <w:spacing w:after="0" w:line="240" w:lineRule="auto"/>
              <w:textAlignment w:val="baseline"/>
              <w:rPr>
                <w:rFonts w:ascii="Segoe UI" w:eastAsia="Times New Roman" w:hAnsi="Segoe UI" w:cs="Segoe UI"/>
                <w:sz w:val="18"/>
                <w:szCs w:val="18"/>
                <w:lang w:val="en-GB" w:eastAsia="en-GB"/>
              </w:rPr>
            </w:pPr>
            <w:r w:rsidRPr="00DC2874">
              <w:rPr>
                <w:rFonts w:ascii="Tahoma" w:eastAsia="Times New Roman" w:hAnsi="Tahoma" w:cs="Tahoma"/>
                <w:sz w:val="20"/>
                <w:szCs w:val="20"/>
                <w:lang w:eastAsia="en-GB"/>
              </w:rPr>
              <w:t>US</w:t>
            </w:r>
            <w:r w:rsidRPr="00DC2874">
              <w:rPr>
                <w:rFonts w:ascii="Tahoma" w:eastAsia="Times New Roman" w:hAnsi="Tahoma" w:cs="Tahoma"/>
                <w:sz w:val="20"/>
                <w:szCs w:val="20"/>
                <w:lang w:val="en-GB" w:eastAsia="en-GB"/>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3A66B099" w14:textId="5DC83092" w:rsidR="00DC2874" w:rsidRPr="00DC2874" w:rsidRDefault="00420954" w:rsidP="00DC2874">
            <w:pPr>
              <w:spacing w:after="0" w:line="240" w:lineRule="auto"/>
              <w:textAlignment w:val="baseline"/>
              <w:rPr>
                <w:rFonts w:ascii="Segoe UI" w:eastAsia="Times New Roman" w:hAnsi="Segoe UI" w:cs="Segoe UI"/>
                <w:sz w:val="18"/>
                <w:szCs w:val="18"/>
                <w:lang w:val="en-GB" w:eastAsia="en-GB"/>
              </w:rPr>
            </w:pPr>
            <w:r w:rsidRPr="00420954">
              <w:rPr>
                <w:rFonts w:ascii="Tahoma" w:eastAsia="Times New Roman" w:hAnsi="Tahoma" w:cs="Tahoma"/>
                <w:sz w:val="20"/>
                <w:szCs w:val="20"/>
                <w:lang w:val="fr-BE" w:eastAsia="en-GB"/>
              </w:rPr>
              <w:t xml:space="preserve">Bing </w:t>
            </w:r>
            <w:proofErr w:type="spellStart"/>
            <w:r w:rsidRPr="00420954">
              <w:rPr>
                <w:rFonts w:ascii="Tahoma" w:eastAsia="Times New Roman" w:hAnsi="Tahoma" w:cs="Tahoma"/>
                <w:sz w:val="20"/>
                <w:szCs w:val="20"/>
                <w:lang w:val="fr-BE" w:eastAsia="en-GB"/>
              </w:rPr>
              <w:t>converts</w:t>
            </w:r>
            <w:proofErr w:type="spellEnd"/>
            <w:r w:rsidRPr="00420954">
              <w:rPr>
                <w:rFonts w:ascii="Tahoma" w:eastAsia="Times New Roman" w:hAnsi="Tahoma" w:cs="Tahoma"/>
                <w:sz w:val="20"/>
                <w:szCs w:val="20"/>
                <w:lang w:val="fr-BE" w:eastAsia="en-GB"/>
              </w:rPr>
              <w:t xml:space="preserve"> </w:t>
            </w:r>
            <w:proofErr w:type="spellStart"/>
            <w:r w:rsidRPr="00420954">
              <w:rPr>
                <w:rFonts w:ascii="Tahoma" w:eastAsia="Times New Roman" w:hAnsi="Tahoma" w:cs="Tahoma"/>
                <w:sz w:val="20"/>
                <w:szCs w:val="20"/>
                <w:lang w:val="fr-BE" w:eastAsia="en-GB"/>
              </w:rPr>
              <w:t>addresses</w:t>
            </w:r>
            <w:proofErr w:type="spellEnd"/>
            <w:r w:rsidRPr="00420954">
              <w:rPr>
                <w:rFonts w:ascii="Tahoma" w:eastAsia="Times New Roman" w:hAnsi="Tahoma" w:cs="Tahoma"/>
                <w:sz w:val="20"/>
                <w:szCs w:val="20"/>
                <w:lang w:val="fr-BE" w:eastAsia="en-GB"/>
              </w:rPr>
              <w:t xml:space="preserve"> </w:t>
            </w:r>
            <w:proofErr w:type="spellStart"/>
            <w:r w:rsidRPr="00420954">
              <w:rPr>
                <w:rFonts w:ascii="Tahoma" w:eastAsia="Times New Roman" w:hAnsi="Tahoma" w:cs="Tahoma"/>
                <w:sz w:val="20"/>
                <w:szCs w:val="20"/>
                <w:lang w:val="fr-BE" w:eastAsia="en-GB"/>
              </w:rPr>
              <w:t>into</w:t>
            </w:r>
            <w:proofErr w:type="spellEnd"/>
            <w:r w:rsidRPr="00420954">
              <w:rPr>
                <w:rFonts w:ascii="Tahoma" w:eastAsia="Times New Roman" w:hAnsi="Tahoma" w:cs="Tahoma"/>
                <w:sz w:val="20"/>
                <w:szCs w:val="20"/>
                <w:lang w:val="fr-BE" w:eastAsia="en-GB"/>
              </w:rPr>
              <w:t xml:space="preserve"> </w:t>
            </w:r>
            <w:proofErr w:type="spellStart"/>
            <w:r w:rsidRPr="00420954">
              <w:rPr>
                <w:rFonts w:ascii="Tahoma" w:eastAsia="Times New Roman" w:hAnsi="Tahoma" w:cs="Tahoma"/>
                <w:sz w:val="20"/>
                <w:szCs w:val="20"/>
                <w:lang w:val="fr-BE" w:eastAsia="en-GB"/>
              </w:rPr>
              <w:t>geopoints</w:t>
            </w:r>
            <w:proofErr w:type="spellEnd"/>
            <w:r w:rsidRPr="00420954">
              <w:rPr>
                <w:rFonts w:ascii="Tahoma" w:eastAsia="Times New Roman" w:hAnsi="Tahoma" w:cs="Tahoma"/>
                <w:sz w:val="20"/>
                <w:szCs w:val="20"/>
                <w:lang w:val="fr-BE" w:eastAsia="en-GB"/>
              </w:rPr>
              <w:t xml:space="preserve"> for display on </w:t>
            </w:r>
            <w:proofErr w:type="spellStart"/>
            <w:r w:rsidRPr="00420954">
              <w:rPr>
                <w:rFonts w:ascii="Tahoma" w:eastAsia="Times New Roman" w:hAnsi="Tahoma" w:cs="Tahoma"/>
                <w:sz w:val="20"/>
                <w:szCs w:val="20"/>
                <w:lang w:val="fr-BE" w:eastAsia="en-GB"/>
              </w:rPr>
              <w:t>maps</w:t>
            </w:r>
            <w:proofErr w:type="spellEnd"/>
          </w:p>
        </w:tc>
      </w:tr>
    </w:tbl>
    <w:p w14:paraId="5B58DF50" w14:textId="77777777" w:rsidR="00DC2874" w:rsidRDefault="00DC2874" w:rsidP="00236E01">
      <w:pPr>
        <w:jc w:val="center"/>
        <w:rPr>
          <w:rFonts w:ascii="Tahoma" w:hAnsi="Tahoma" w:cs="Tahoma"/>
          <w:b/>
          <w:bCs/>
          <w:sz w:val="20"/>
          <w:szCs w:val="20"/>
          <w:lang w:val="fr-BE"/>
        </w:rPr>
      </w:pPr>
    </w:p>
    <w:p w14:paraId="5AB0B596" w14:textId="77777777" w:rsidR="00DC2874" w:rsidRDefault="00DC2874" w:rsidP="00236E01">
      <w:pPr>
        <w:jc w:val="center"/>
        <w:rPr>
          <w:rFonts w:ascii="Tahoma" w:hAnsi="Tahoma" w:cs="Tahoma"/>
          <w:b/>
          <w:bCs/>
          <w:sz w:val="20"/>
          <w:szCs w:val="20"/>
          <w:lang w:val="fr-BE"/>
        </w:rPr>
      </w:pPr>
    </w:p>
    <w:p w14:paraId="6DD40C5F" w14:textId="77777777" w:rsidR="00DC2874" w:rsidRDefault="00DC2874" w:rsidP="00236E01">
      <w:pPr>
        <w:jc w:val="center"/>
        <w:rPr>
          <w:rFonts w:ascii="Tahoma" w:hAnsi="Tahoma" w:cs="Tahoma"/>
          <w:b/>
          <w:bCs/>
          <w:sz w:val="20"/>
          <w:szCs w:val="20"/>
          <w:lang w:val="fr-BE"/>
        </w:rPr>
      </w:pPr>
    </w:p>
    <w:p w14:paraId="39FB457D" w14:textId="77777777" w:rsidR="00DC2874" w:rsidRDefault="00DC2874" w:rsidP="00236E01">
      <w:pPr>
        <w:jc w:val="center"/>
        <w:rPr>
          <w:rFonts w:ascii="Tahoma" w:hAnsi="Tahoma" w:cs="Tahoma"/>
          <w:b/>
          <w:bCs/>
          <w:sz w:val="20"/>
          <w:szCs w:val="20"/>
          <w:lang w:val="fr-BE"/>
        </w:rPr>
      </w:pPr>
    </w:p>
    <w:p w14:paraId="28078103" w14:textId="77777777" w:rsidR="00DC2874" w:rsidRDefault="00DC2874" w:rsidP="00236E01">
      <w:pPr>
        <w:jc w:val="center"/>
        <w:rPr>
          <w:rFonts w:ascii="Tahoma" w:hAnsi="Tahoma" w:cs="Tahoma"/>
          <w:b/>
          <w:bCs/>
          <w:sz w:val="20"/>
          <w:szCs w:val="20"/>
          <w:lang w:val="fr-BE"/>
        </w:rPr>
      </w:pPr>
    </w:p>
    <w:p w14:paraId="1BCB0B09" w14:textId="77777777" w:rsidR="00DC2874" w:rsidRDefault="00DC2874" w:rsidP="00236E01">
      <w:pPr>
        <w:jc w:val="center"/>
        <w:rPr>
          <w:rFonts w:ascii="Tahoma" w:hAnsi="Tahoma" w:cs="Tahoma"/>
          <w:b/>
          <w:bCs/>
          <w:sz w:val="20"/>
          <w:szCs w:val="20"/>
          <w:lang w:val="fr-BE"/>
        </w:rPr>
      </w:pPr>
    </w:p>
    <w:p w14:paraId="5C4AC84E" w14:textId="77777777" w:rsidR="00420954" w:rsidRDefault="00420954" w:rsidP="00236E01">
      <w:pPr>
        <w:jc w:val="center"/>
        <w:rPr>
          <w:rFonts w:ascii="Tahoma" w:hAnsi="Tahoma" w:cs="Tahoma"/>
          <w:b/>
          <w:bCs/>
          <w:sz w:val="20"/>
          <w:szCs w:val="20"/>
          <w:lang w:val="fr-BE"/>
        </w:rPr>
      </w:pPr>
    </w:p>
    <w:p w14:paraId="7E345EDC" w14:textId="77777777" w:rsidR="00420954" w:rsidRDefault="00420954" w:rsidP="00236E01">
      <w:pPr>
        <w:jc w:val="center"/>
        <w:rPr>
          <w:rFonts w:ascii="Tahoma" w:hAnsi="Tahoma" w:cs="Tahoma"/>
          <w:b/>
          <w:bCs/>
          <w:sz w:val="20"/>
          <w:szCs w:val="20"/>
          <w:lang w:val="fr-BE"/>
        </w:rPr>
      </w:pPr>
    </w:p>
    <w:p w14:paraId="2CD12923" w14:textId="77777777" w:rsidR="00420954" w:rsidRDefault="00420954" w:rsidP="00236E01">
      <w:pPr>
        <w:jc w:val="center"/>
        <w:rPr>
          <w:rFonts w:ascii="Tahoma" w:hAnsi="Tahoma" w:cs="Tahoma"/>
          <w:b/>
          <w:bCs/>
          <w:sz w:val="20"/>
          <w:szCs w:val="20"/>
          <w:lang w:val="fr-BE"/>
        </w:rPr>
      </w:pPr>
    </w:p>
    <w:p w14:paraId="5019C0E8" w14:textId="77777777" w:rsidR="00420954" w:rsidRDefault="00420954" w:rsidP="00236E01">
      <w:pPr>
        <w:jc w:val="center"/>
        <w:rPr>
          <w:rFonts w:ascii="Tahoma" w:hAnsi="Tahoma" w:cs="Tahoma"/>
          <w:b/>
          <w:bCs/>
          <w:sz w:val="20"/>
          <w:szCs w:val="20"/>
          <w:lang w:val="fr-BE"/>
        </w:rPr>
      </w:pPr>
    </w:p>
    <w:p w14:paraId="365EBF31" w14:textId="77777777" w:rsidR="00420954" w:rsidRDefault="00420954" w:rsidP="00236E01">
      <w:pPr>
        <w:jc w:val="center"/>
        <w:rPr>
          <w:rFonts w:ascii="Tahoma" w:hAnsi="Tahoma" w:cs="Tahoma"/>
          <w:b/>
          <w:bCs/>
          <w:sz w:val="20"/>
          <w:szCs w:val="20"/>
          <w:lang w:val="fr-BE"/>
        </w:rPr>
      </w:pPr>
    </w:p>
    <w:p w14:paraId="110658D8" w14:textId="77777777" w:rsidR="00420954" w:rsidRDefault="00420954" w:rsidP="00236E01">
      <w:pPr>
        <w:jc w:val="center"/>
        <w:rPr>
          <w:rFonts w:ascii="Tahoma" w:hAnsi="Tahoma" w:cs="Tahoma"/>
          <w:b/>
          <w:bCs/>
          <w:sz w:val="20"/>
          <w:szCs w:val="20"/>
          <w:lang w:val="fr-BE"/>
        </w:rPr>
      </w:pPr>
    </w:p>
    <w:p w14:paraId="630BB7ED" w14:textId="77777777" w:rsidR="00420954" w:rsidRDefault="00420954" w:rsidP="00236E01">
      <w:pPr>
        <w:jc w:val="center"/>
        <w:rPr>
          <w:rFonts w:ascii="Tahoma" w:hAnsi="Tahoma" w:cs="Tahoma"/>
          <w:b/>
          <w:bCs/>
          <w:sz w:val="20"/>
          <w:szCs w:val="20"/>
          <w:lang w:val="fr-BE"/>
        </w:rPr>
      </w:pPr>
    </w:p>
    <w:p w14:paraId="1E0373AC" w14:textId="77777777" w:rsidR="00420954" w:rsidRDefault="00420954" w:rsidP="00236E01">
      <w:pPr>
        <w:jc w:val="center"/>
        <w:rPr>
          <w:rFonts w:ascii="Tahoma" w:hAnsi="Tahoma" w:cs="Tahoma"/>
          <w:b/>
          <w:bCs/>
          <w:sz w:val="20"/>
          <w:szCs w:val="20"/>
          <w:lang w:val="fr-BE"/>
        </w:rPr>
      </w:pPr>
    </w:p>
    <w:p w14:paraId="17EBECF9" w14:textId="77777777" w:rsidR="00420954" w:rsidRDefault="00420954" w:rsidP="00236E01">
      <w:pPr>
        <w:jc w:val="center"/>
        <w:rPr>
          <w:rFonts w:ascii="Tahoma" w:hAnsi="Tahoma" w:cs="Tahoma"/>
          <w:b/>
          <w:bCs/>
          <w:sz w:val="20"/>
          <w:szCs w:val="20"/>
          <w:lang w:val="fr-BE"/>
        </w:rPr>
      </w:pPr>
    </w:p>
    <w:p w14:paraId="73D2B3A5" w14:textId="77777777" w:rsidR="00420954" w:rsidRDefault="00420954" w:rsidP="00236E01">
      <w:pPr>
        <w:jc w:val="center"/>
        <w:rPr>
          <w:rFonts w:ascii="Tahoma" w:hAnsi="Tahoma" w:cs="Tahoma"/>
          <w:b/>
          <w:bCs/>
          <w:sz w:val="20"/>
          <w:szCs w:val="20"/>
          <w:lang w:val="fr-BE"/>
        </w:rPr>
      </w:pPr>
    </w:p>
    <w:p w14:paraId="1DE9EF54" w14:textId="77777777" w:rsidR="00420954" w:rsidRDefault="00420954" w:rsidP="00236E01">
      <w:pPr>
        <w:jc w:val="center"/>
        <w:rPr>
          <w:rFonts w:ascii="Tahoma" w:hAnsi="Tahoma" w:cs="Tahoma"/>
          <w:b/>
          <w:bCs/>
          <w:sz w:val="20"/>
          <w:szCs w:val="20"/>
          <w:lang w:val="fr-BE"/>
        </w:rPr>
      </w:pPr>
    </w:p>
    <w:p w14:paraId="3832841E" w14:textId="77777777" w:rsidR="00420954" w:rsidRDefault="00420954" w:rsidP="00236E01">
      <w:pPr>
        <w:jc w:val="center"/>
        <w:rPr>
          <w:rFonts w:ascii="Tahoma" w:hAnsi="Tahoma" w:cs="Tahoma"/>
          <w:b/>
          <w:bCs/>
          <w:sz w:val="20"/>
          <w:szCs w:val="20"/>
          <w:lang w:val="fr-BE"/>
        </w:rPr>
      </w:pPr>
    </w:p>
    <w:p w14:paraId="69A10BF8" w14:textId="77777777" w:rsidR="00420954" w:rsidRDefault="00420954" w:rsidP="00236E01">
      <w:pPr>
        <w:jc w:val="center"/>
        <w:rPr>
          <w:rFonts w:ascii="Tahoma" w:hAnsi="Tahoma" w:cs="Tahoma"/>
          <w:b/>
          <w:bCs/>
          <w:sz w:val="20"/>
          <w:szCs w:val="20"/>
          <w:lang w:val="fr-BE"/>
        </w:rPr>
      </w:pPr>
    </w:p>
    <w:p w14:paraId="7624310A" w14:textId="77777777" w:rsidR="00420954" w:rsidRDefault="00420954" w:rsidP="00236E01">
      <w:pPr>
        <w:jc w:val="center"/>
        <w:rPr>
          <w:rFonts w:ascii="Tahoma" w:hAnsi="Tahoma" w:cs="Tahoma"/>
          <w:b/>
          <w:bCs/>
          <w:sz w:val="20"/>
          <w:szCs w:val="20"/>
          <w:lang w:val="fr-BE"/>
        </w:rPr>
      </w:pPr>
    </w:p>
    <w:p w14:paraId="1F47467A" w14:textId="77777777" w:rsidR="00420954" w:rsidRDefault="00420954" w:rsidP="00236E01">
      <w:pPr>
        <w:jc w:val="center"/>
        <w:rPr>
          <w:rFonts w:ascii="Tahoma" w:hAnsi="Tahoma" w:cs="Tahoma"/>
          <w:b/>
          <w:bCs/>
          <w:sz w:val="20"/>
          <w:szCs w:val="20"/>
          <w:lang w:val="fr-BE"/>
        </w:rPr>
      </w:pPr>
    </w:p>
    <w:p w14:paraId="76276AB8" w14:textId="77777777" w:rsidR="00420954" w:rsidRDefault="00420954" w:rsidP="00236E01">
      <w:pPr>
        <w:jc w:val="center"/>
        <w:rPr>
          <w:rFonts w:ascii="Tahoma" w:hAnsi="Tahoma" w:cs="Tahoma"/>
          <w:b/>
          <w:bCs/>
          <w:sz w:val="20"/>
          <w:szCs w:val="20"/>
          <w:lang w:val="fr-BE"/>
        </w:rPr>
      </w:pPr>
    </w:p>
    <w:p w14:paraId="7AEC59DE" w14:textId="1F0E636E" w:rsidR="00236E01" w:rsidRPr="00C21388" w:rsidRDefault="00236E01" w:rsidP="00236E01">
      <w:pPr>
        <w:jc w:val="center"/>
        <w:rPr>
          <w:rFonts w:ascii="Tahoma" w:hAnsi="Tahoma" w:cs="Tahoma"/>
          <w:b/>
          <w:bCs/>
          <w:sz w:val="20"/>
          <w:szCs w:val="20"/>
          <w:lang w:val="fr-BE"/>
        </w:rPr>
      </w:pPr>
      <w:r>
        <w:rPr>
          <w:rFonts w:ascii="Tahoma" w:hAnsi="Tahoma" w:cs="Tahoma"/>
          <w:b/>
          <w:bCs/>
          <w:sz w:val="20"/>
          <w:szCs w:val="20"/>
          <w:lang w:val="fr-BE"/>
        </w:rPr>
        <w:lastRenderedPageBreak/>
        <w:t>ANNEXE B</w:t>
      </w:r>
      <w:r>
        <w:rPr>
          <w:rFonts w:ascii="Tahoma" w:hAnsi="Tahoma" w:cs="Tahoma"/>
          <w:b/>
          <w:bCs/>
          <w:sz w:val="20"/>
          <w:szCs w:val="20"/>
          <w:lang w:val="fr-BE"/>
        </w:rPr>
        <w:tab/>
      </w:r>
      <w:proofErr w:type="spellStart"/>
      <w:r w:rsidR="00420954" w:rsidRPr="00420954">
        <w:rPr>
          <w:rFonts w:ascii="Tahoma" w:hAnsi="Tahoma" w:cs="Tahoma"/>
          <w:b/>
          <w:bCs/>
          <w:sz w:val="20"/>
          <w:szCs w:val="20"/>
          <w:lang w:val="fr-BE"/>
        </w:rPr>
        <w:t>Technical</w:t>
      </w:r>
      <w:proofErr w:type="spellEnd"/>
      <w:r w:rsidR="00420954" w:rsidRPr="00420954">
        <w:rPr>
          <w:rFonts w:ascii="Tahoma" w:hAnsi="Tahoma" w:cs="Tahoma"/>
          <w:b/>
          <w:bCs/>
          <w:sz w:val="20"/>
          <w:szCs w:val="20"/>
          <w:lang w:val="fr-BE"/>
        </w:rPr>
        <w:t xml:space="preserve"> and </w:t>
      </w:r>
      <w:proofErr w:type="spellStart"/>
      <w:r w:rsidR="00420954" w:rsidRPr="00420954">
        <w:rPr>
          <w:rFonts w:ascii="Tahoma" w:hAnsi="Tahoma" w:cs="Tahoma"/>
          <w:b/>
          <w:bCs/>
          <w:sz w:val="20"/>
          <w:szCs w:val="20"/>
          <w:lang w:val="fr-BE"/>
        </w:rPr>
        <w:t>organisational</w:t>
      </w:r>
      <w:proofErr w:type="spellEnd"/>
      <w:r w:rsidR="00420954" w:rsidRPr="00420954">
        <w:rPr>
          <w:rFonts w:ascii="Tahoma" w:hAnsi="Tahoma" w:cs="Tahoma"/>
          <w:b/>
          <w:bCs/>
          <w:sz w:val="20"/>
          <w:szCs w:val="20"/>
          <w:lang w:val="fr-BE"/>
        </w:rPr>
        <w:t xml:space="preserve"> </w:t>
      </w:r>
      <w:proofErr w:type="spellStart"/>
      <w:r w:rsidR="00420954" w:rsidRPr="00420954">
        <w:rPr>
          <w:rFonts w:ascii="Tahoma" w:hAnsi="Tahoma" w:cs="Tahoma"/>
          <w:b/>
          <w:bCs/>
          <w:sz w:val="20"/>
          <w:szCs w:val="20"/>
          <w:lang w:val="fr-BE"/>
        </w:rPr>
        <w:t>measures</w:t>
      </w:r>
      <w:proofErr w:type="spellEnd"/>
    </w:p>
    <w:p w14:paraId="584093EE" w14:textId="77777777" w:rsidR="00236E01" w:rsidRDefault="00236E01" w:rsidP="00236E01">
      <w:pPr>
        <w:rPr>
          <w:rFonts w:ascii="Tahoma" w:hAnsi="Tahoma" w:cs="Tahoma"/>
          <w:sz w:val="20"/>
          <w:szCs w:val="20"/>
          <w:lang w:val="fr-BE"/>
        </w:rPr>
      </w:pPr>
    </w:p>
    <w:p w14:paraId="4077FC16" w14:textId="77777777" w:rsidR="00236E01" w:rsidRDefault="00236E01" w:rsidP="00236E01">
      <w:pPr>
        <w:rPr>
          <w:rFonts w:ascii="Tahoma" w:hAnsi="Tahoma" w:cs="Tahoma"/>
          <w:sz w:val="20"/>
          <w:szCs w:val="20"/>
          <w:lang w:val="fr-BE"/>
        </w:rPr>
      </w:pPr>
    </w:p>
    <w:p w14:paraId="560E9DAD" w14:textId="2E28A3F6" w:rsidR="00236E01" w:rsidRDefault="00420954" w:rsidP="00236E01">
      <w:pPr>
        <w:pStyle w:val="Titre2"/>
        <w:numPr>
          <w:ilvl w:val="0"/>
          <w:numId w:val="0"/>
        </w:numPr>
        <w:ind w:left="578" w:hanging="578"/>
        <w:rPr>
          <w:rStyle w:val="normaltextrun"/>
          <w:rFonts w:ascii="Lato SemiBold" w:hAnsi="Lato SemiBold"/>
          <w:color w:val="00A7A7"/>
          <w:sz w:val="28"/>
          <w:szCs w:val="28"/>
        </w:rPr>
      </w:pPr>
      <w:proofErr w:type="spellStart"/>
      <w:r>
        <w:rPr>
          <w:rStyle w:val="normaltextrun"/>
          <w:rFonts w:ascii="Lato SemiBold" w:hAnsi="Lato SemiBold"/>
          <w:color w:val="00A7A7"/>
          <w:sz w:val="28"/>
          <w:szCs w:val="28"/>
        </w:rPr>
        <w:t>Organisational</w:t>
      </w:r>
      <w:proofErr w:type="spellEnd"/>
      <w:r>
        <w:rPr>
          <w:rStyle w:val="normaltextrun"/>
          <w:rFonts w:ascii="Lato SemiBold" w:hAnsi="Lato SemiBold"/>
          <w:color w:val="00A7A7"/>
          <w:sz w:val="28"/>
          <w:szCs w:val="28"/>
        </w:rPr>
        <w:t xml:space="preserve"> measures</w:t>
      </w:r>
    </w:p>
    <w:p w14:paraId="18E39D1E" w14:textId="7501EC3A" w:rsidR="00420954" w:rsidRPr="00420954" w:rsidRDefault="00420954" w:rsidP="00420954">
      <w:pPr>
        <w:pStyle w:val="Paragraphedeliste"/>
        <w:numPr>
          <w:ilvl w:val="0"/>
          <w:numId w:val="10"/>
        </w:numPr>
        <w:rPr>
          <w:rFonts w:ascii="Tahoma" w:hAnsi="Tahoma" w:cs="Tahoma"/>
          <w:b/>
          <w:bCs/>
          <w:i/>
          <w:iCs/>
          <w:sz w:val="20"/>
          <w:szCs w:val="20"/>
          <w:lang w:val="fr-BE"/>
        </w:rPr>
      </w:pPr>
      <w:r w:rsidRPr="00420954">
        <w:rPr>
          <w:rFonts w:ascii="Tahoma" w:hAnsi="Tahoma" w:cs="Tahoma"/>
          <w:b/>
          <w:bCs/>
          <w:i/>
          <w:iCs/>
          <w:sz w:val="20"/>
          <w:szCs w:val="20"/>
          <w:lang w:val="fr-BE"/>
        </w:rPr>
        <w:t xml:space="preserve">Physical </w:t>
      </w:r>
      <w:proofErr w:type="spellStart"/>
      <w:r w:rsidRPr="00420954">
        <w:rPr>
          <w:rFonts w:ascii="Tahoma" w:hAnsi="Tahoma" w:cs="Tahoma"/>
          <w:b/>
          <w:bCs/>
          <w:i/>
          <w:iCs/>
          <w:sz w:val="20"/>
          <w:szCs w:val="20"/>
          <w:lang w:val="fr-BE"/>
        </w:rPr>
        <w:t>security</w:t>
      </w:r>
      <w:proofErr w:type="spellEnd"/>
      <w:r w:rsidRPr="00420954">
        <w:rPr>
          <w:rFonts w:ascii="Tahoma" w:hAnsi="Tahoma" w:cs="Tahoma"/>
          <w:b/>
          <w:bCs/>
          <w:i/>
          <w:iCs/>
          <w:sz w:val="20"/>
          <w:szCs w:val="20"/>
          <w:lang w:val="fr-BE"/>
        </w:rPr>
        <w:t xml:space="preserve"> of buildings (</w:t>
      </w:r>
      <w:proofErr w:type="spellStart"/>
      <w:r w:rsidRPr="00420954">
        <w:rPr>
          <w:rFonts w:ascii="Tahoma" w:hAnsi="Tahoma" w:cs="Tahoma"/>
          <w:b/>
          <w:bCs/>
          <w:i/>
          <w:iCs/>
          <w:sz w:val="20"/>
          <w:szCs w:val="20"/>
          <w:lang w:val="fr-BE"/>
        </w:rPr>
        <w:t>alarm</w:t>
      </w:r>
      <w:proofErr w:type="spellEnd"/>
      <w:r w:rsidRPr="00420954">
        <w:rPr>
          <w:rFonts w:ascii="Tahoma" w:hAnsi="Tahoma" w:cs="Tahoma"/>
          <w:b/>
          <w:bCs/>
          <w:i/>
          <w:iCs/>
          <w:sz w:val="20"/>
          <w:szCs w:val="20"/>
          <w:lang w:val="fr-BE"/>
        </w:rPr>
        <w:t xml:space="preserve">, </w:t>
      </w:r>
      <w:proofErr w:type="spellStart"/>
      <w:r w:rsidRPr="00420954">
        <w:rPr>
          <w:rFonts w:ascii="Tahoma" w:hAnsi="Tahoma" w:cs="Tahoma"/>
          <w:b/>
          <w:bCs/>
          <w:i/>
          <w:iCs/>
          <w:sz w:val="20"/>
          <w:szCs w:val="20"/>
          <w:lang w:val="fr-BE"/>
        </w:rPr>
        <w:t>access</w:t>
      </w:r>
      <w:proofErr w:type="spellEnd"/>
      <w:r w:rsidRPr="00420954">
        <w:rPr>
          <w:rFonts w:ascii="Tahoma" w:hAnsi="Tahoma" w:cs="Tahoma"/>
          <w:b/>
          <w:bCs/>
          <w:i/>
          <w:iCs/>
          <w:sz w:val="20"/>
          <w:szCs w:val="20"/>
          <w:lang w:val="fr-BE"/>
        </w:rPr>
        <w:t xml:space="preserve"> badge, cameras)</w:t>
      </w:r>
    </w:p>
    <w:p w14:paraId="6F0F445D" w14:textId="7ACE3BF7" w:rsidR="00420954" w:rsidRPr="00420954" w:rsidRDefault="00420954" w:rsidP="00420954">
      <w:pPr>
        <w:pStyle w:val="Paragraphedeliste"/>
        <w:numPr>
          <w:ilvl w:val="0"/>
          <w:numId w:val="10"/>
        </w:numPr>
        <w:rPr>
          <w:rFonts w:ascii="Tahoma" w:hAnsi="Tahoma" w:cs="Tahoma"/>
          <w:b/>
          <w:bCs/>
          <w:i/>
          <w:iCs/>
          <w:sz w:val="20"/>
          <w:szCs w:val="20"/>
          <w:lang w:val="fr-BE"/>
        </w:rPr>
      </w:pPr>
      <w:proofErr w:type="spellStart"/>
      <w:r w:rsidRPr="00420954">
        <w:rPr>
          <w:rFonts w:ascii="Tahoma" w:hAnsi="Tahoma" w:cs="Tahoma"/>
          <w:b/>
          <w:bCs/>
          <w:i/>
          <w:iCs/>
          <w:sz w:val="20"/>
          <w:szCs w:val="20"/>
          <w:lang w:val="fr-BE"/>
        </w:rPr>
        <w:t>Employee</w:t>
      </w:r>
      <w:proofErr w:type="spellEnd"/>
      <w:r w:rsidRPr="00420954">
        <w:rPr>
          <w:rFonts w:ascii="Tahoma" w:hAnsi="Tahoma" w:cs="Tahoma"/>
          <w:b/>
          <w:bCs/>
          <w:i/>
          <w:iCs/>
          <w:sz w:val="20"/>
          <w:szCs w:val="20"/>
          <w:lang w:val="fr-BE"/>
        </w:rPr>
        <w:t xml:space="preserve"> computers are </w:t>
      </w:r>
      <w:proofErr w:type="spellStart"/>
      <w:r w:rsidRPr="00420954">
        <w:rPr>
          <w:rFonts w:ascii="Tahoma" w:hAnsi="Tahoma" w:cs="Tahoma"/>
          <w:b/>
          <w:bCs/>
          <w:i/>
          <w:iCs/>
          <w:sz w:val="20"/>
          <w:szCs w:val="20"/>
          <w:lang w:val="fr-BE"/>
        </w:rPr>
        <w:t>password</w:t>
      </w:r>
      <w:proofErr w:type="spellEnd"/>
      <w:r w:rsidRPr="00420954">
        <w:rPr>
          <w:rFonts w:ascii="Tahoma" w:hAnsi="Tahoma" w:cs="Tahoma"/>
          <w:b/>
          <w:bCs/>
          <w:i/>
          <w:iCs/>
          <w:sz w:val="20"/>
          <w:szCs w:val="20"/>
          <w:lang w:val="fr-BE"/>
        </w:rPr>
        <w:t xml:space="preserve"> </w:t>
      </w:r>
      <w:proofErr w:type="spellStart"/>
      <w:r w:rsidRPr="00420954">
        <w:rPr>
          <w:rFonts w:ascii="Tahoma" w:hAnsi="Tahoma" w:cs="Tahoma"/>
          <w:b/>
          <w:bCs/>
          <w:i/>
          <w:iCs/>
          <w:sz w:val="20"/>
          <w:szCs w:val="20"/>
          <w:lang w:val="fr-BE"/>
        </w:rPr>
        <w:t>protected</w:t>
      </w:r>
      <w:proofErr w:type="spellEnd"/>
      <w:r w:rsidRPr="00420954">
        <w:rPr>
          <w:rFonts w:ascii="Tahoma" w:hAnsi="Tahoma" w:cs="Tahoma"/>
          <w:b/>
          <w:bCs/>
          <w:i/>
          <w:iCs/>
          <w:sz w:val="20"/>
          <w:szCs w:val="20"/>
          <w:lang w:val="fr-BE"/>
        </w:rPr>
        <w:t xml:space="preserve"> and all </w:t>
      </w:r>
      <w:proofErr w:type="spellStart"/>
      <w:r w:rsidRPr="00420954">
        <w:rPr>
          <w:rFonts w:ascii="Tahoma" w:hAnsi="Tahoma" w:cs="Tahoma"/>
          <w:b/>
          <w:bCs/>
          <w:i/>
          <w:iCs/>
          <w:sz w:val="20"/>
          <w:szCs w:val="20"/>
          <w:lang w:val="fr-BE"/>
        </w:rPr>
        <w:t>employee</w:t>
      </w:r>
      <w:proofErr w:type="spellEnd"/>
      <w:r w:rsidRPr="00420954">
        <w:rPr>
          <w:rFonts w:ascii="Tahoma" w:hAnsi="Tahoma" w:cs="Tahoma"/>
          <w:b/>
          <w:bCs/>
          <w:i/>
          <w:iCs/>
          <w:sz w:val="20"/>
          <w:szCs w:val="20"/>
          <w:lang w:val="fr-BE"/>
        </w:rPr>
        <w:t xml:space="preserve"> computers are </w:t>
      </w:r>
      <w:proofErr w:type="spellStart"/>
      <w:r w:rsidRPr="00420954">
        <w:rPr>
          <w:rFonts w:ascii="Tahoma" w:hAnsi="Tahoma" w:cs="Tahoma"/>
          <w:b/>
          <w:bCs/>
          <w:i/>
          <w:iCs/>
          <w:sz w:val="20"/>
          <w:szCs w:val="20"/>
          <w:lang w:val="fr-BE"/>
        </w:rPr>
        <w:t>equipped</w:t>
      </w:r>
      <w:proofErr w:type="spellEnd"/>
      <w:r w:rsidRPr="00420954">
        <w:rPr>
          <w:rFonts w:ascii="Tahoma" w:hAnsi="Tahoma" w:cs="Tahoma"/>
          <w:b/>
          <w:bCs/>
          <w:i/>
          <w:iCs/>
          <w:sz w:val="20"/>
          <w:szCs w:val="20"/>
          <w:lang w:val="fr-BE"/>
        </w:rPr>
        <w:t xml:space="preserve"> </w:t>
      </w:r>
      <w:proofErr w:type="spellStart"/>
      <w:r w:rsidRPr="00420954">
        <w:rPr>
          <w:rFonts w:ascii="Tahoma" w:hAnsi="Tahoma" w:cs="Tahoma"/>
          <w:b/>
          <w:bCs/>
          <w:i/>
          <w:iCs/>
          <w:sz w:val="20"/>
          <w:szCs w:val="20"/>
          <w:lang w:val="fr-BE"/>
        </w:rPr>
        <w:t>with</w:t>
      </w:r>
      <w:proofErr w:type="spellEnd"/>
      <w:r w:rsidRPr="00420954">
        <w:rPr>
          <w:rFonts w:ascii="Tahoma" w:hAnsi="Tahoma" w:cs="Tahoma"/>
          <w:b/>
          <w:bCs/>
          <w:i/>
          <w:iCs/>
          <w:sz w:val="20"/>
          <w:szCs w:val="20"/>
          <w:lang w:val="fr-BE"/>
        </w:rPr>
        <w:t xml:space="preserve"> anti-virus software. </w:t>
      </w:r>
    </w:p>
    <w:p w14:paraId="37BE9407" w14:textId="45AF6142" w:rsidR="00420954" w:rsidRPr="00420954" w:rsidRDefault="00420954" w:rsidP="00420954">
      <w:pPr>
        <w:pStyle w:val="Paragraphedeliste"/>
        <w:numPr>
          <w:ilvl w:val="0"/>
          <w:numId w:val="10"/>
        </w:numPr>
        <w:rPr>
          <w:rFonts w:ascii="Tahoma" w:hAnsi="Tahoma" w:cs="Tahoma"/>
          <w:b/>
          <w:bCs/>
          <w:i/>
          <w:iCs/>
          <w:sz w:val="20"/>
          <w:szCs w:val="20"/>
          <w:lang w:val="fr-BE"/>
        </w:rPr>
      </w:pPr>
      <w:proofErr w:type="spellStart"/>
      <w:r w:rsidRPr="00420954">
        <w:rPr>
          <w:rFonts w:ascii="Tahoma" w:hAnsi="Tahoma" w:cs="Tahoma"/>
          <w:b/>
          <w:bCs/>
          <w:i/>
          <w:iCs/>
          <w:sz w:val="20"/>
          <w:szCs w:val="20"/>
          <w:lang w:val="fr-BE"/>
        </w:rPr>
        <w:t>Appointment</w:t>
      </w:r>
      <w:proofErr w:type="spellEnd"/>
      <w:r w:rsidRPr="00420954">
        <w:rPr>
          <w:rFonts w:ascii="Tahoma" w:hAnsi="Tahoma" w:cs="Tahoma"/>
          <w:b/>
          <w:bCs/>
          <w:i/>
          <w:iCs/>
          <w:sz w:val="20"/>
          <w:szCs w:val="20"/>
          <w:lang w:val="fr-BE"/>
        </w:rPr>
        <w:t xml:space="preserve"> of a DPO and CISO</w:t>
      </w:r>
    </w:p>
    <w:p w14:paraId="2541AE48" w14:textId="144308DE" w:rsidR="00420954" w:rsidRPr="00420954" w:rsidRDefault="00420954" w:rsidP="00420954">
      <w:pPr>
        <w:pStyle w:val="Paragraphedeliste"/>
        <w:numPr>
          <w:ilvl w:val="0"/>
          <w:numId w:val="10"/>
        </w:numPr>
        <w:rPr>
          <w:rFonts w:ascii="Tahoma" w:hAnsi="Tahoma" w:cs="Tahoma"/>
          <w:b/>
          <w:bCs/>
          <w:i/>
          <w:iCs/>
          <w:sz w:val="20"/>
          <w:szCs w:val="20"/>
          <w:lang w:val="fr-BE"/>
        </w:rPr>
      </w:pPr>
      <w:r w:rsidRPr="00420954">
        <w:rPr>
          <w:rFonts w:ascii="Tahoma" w:hAnsi="Tahoma" w:cs="Tahoma"/>
          <w:b/>
          <w:bCs/>
          <w:i/>
          <w:iCs/>
          <w:sz w:val="20"/>
          <w:szCs w:val="20"/>
          <w:lang w:val="fr-BE"/>
        </w:rPr>
        <w:t xml:space="preserve">Information </w:t>
      </w:r>
      <w:proofErr w:type="spellStart"/>
      <w:r w:rsidRPr="00420954">
        <w:rPr>
          <w:rFonts w:ascii="Tahoma" w:hAnsi="Tahoma" w:cs="Tahoma"/>
          <w:b/>
          <w:bCs/>
          <w:i/>
          <w:iCs/>
          <w:sz w:val="20"/>
          <w:szCs w:val="20"/>
          <w:lang w:val="fr-BE"/>
        </w:rPr>
        <w:t>security</w:t>
      </w:r>
      <w:proofErr w:type="spellEnd"/>
      <w:r w:rsidRPr="00420954">
        <w:rPr>
          <w:rFonts w:ascii="Tahoma" w:hAnsi="Tahoma" w:cs="Tahoma"/>
          <w:b/>
          <w:bCs/>
          <w:i/>
          <w:iCs/>
          <w:sz w:val="20"/>
          <w:szCs w:val="20"/>
          <w:lang w:val="fr-BE"/>
        </w:rPr>
        <w:t xml:space="preserve"> </w:t>
      </w:r>
      <w:proofErr w:type="spellStart"/>
      <w:r w:rsidRPr="00420954">
        <w:rPr>
          <w:rFonts w:ascii="Tahoma" w:hAnsi="Tahoma" w:cs="Tahoma"/>
          <w:b/>
          <w:bCs/>
          <w:i/>
          <w:iCs/>
          <w:sz w:val="20"/>
          <w:szCs w:val="20"/>
          <w:lang w:val="fr-BE"/>
        </w:rPr>
        <w:t>policy</w:t>
      </w:r>
      <w:proofErr w:type="spellEnd"/>
    </w:p>
    <w:p w14:paraId="63C7BC8C" w14:textId="2E25C332" w:rsidR="00420954" w:rsidRPr="00420954" w:rsidRDefault="00420954" w:rsidP="00420954">
      <w:pPr>
        <w:pStyle w:val="Paragraphedeliste"/>
        <w:numPr>
          <w:ilvl w:val="0"/>
          <w:numId w:val="10"/>
        </w:numPr>
        <w:rPr>
          <w:rFonts w:ascii="Tahoma" w:hAnsi="Tahoma" w:cs="Tahoma"/>
          <w:b/>
          <w:bCs/>
          <w:i/>
          <w:iCs/>
          <w:sz w:val="20"/>
          <w:szCs w:val="20"/>
          <w:lang w:val="fr-BE"/>
        </w:rPr>
      </w:pPr>
      <w:proofErr w:type="spellStart"/>
      <w:r w:rsidRPr="00420954">
        <w:rPr>
          <w:rFonts w:ascii="Tahoma" w:hAnsi="Tahoma" w:cs="Tahoma"/>
          <w:b/>
          <w:bCs/>
          <w:i/>
          <w:iCs/>
          <w:sz w:val="20"/>
          <w:szCs w:val="20"/>
          <w:lang w:val="fr-BE"/>
        </w:rPr>
        <w:t>Internal</w:t>
      </w:r>
      <w:proofErr w:type="spellEnd"/>
      <w:r w:rsidRPr="00420954">
        <w:rPr>
          <w:rFonts w:ascii="Tahoma" w:hAnsi="Tahoma" w:cs="Tahoma"/>
          <w:b/>
          <w:bCs/>
          <w:i/>
          <w:iCs/>
          <w:sz w:val="20"/>
          <w:szCs w:val="20"/>
          <w:lang w:val="fr-BE"/>
        </w:rPr>
        <w:t xml:space="preserve"> RGPD compliance </w:t>
      </w:r>
      <w:proofErr w:type="spellStart"/>
      <w:r w:rsidRPr="00420954">
        <w:rPr>
          <w:rFonts w:ascii="Tahoma" w:hAnsi="Tahoma" w:cs="Tahoma"/>
          <w:b/>
          <w:bCs/>
          <w:i/>
          <w:iCs/>
          <w:sz w:val="20"/>
          <w:szCs w:val="20"/>
          <w:lang w:val="fr-BE"/>
        </w:rPr>
        <w:t>policy</w:t>
      </w:r>
      <w:proofErr w:type="spellEnd"/>
    </w:p>
    <w:p w14:paraId="00993023" w14:textId="02F1A8CF" w:rsidR="00420954" w:rsidRPr="00420954" w:rsidRDefault="00420954" w:rsidP="00420954">
      <w:pPr>
        <w:pStyle w:val="Paragraphedeliste"/>
        <w:numPr>
          <w:ilvl w:val="0"/>
          <w:numId w:val="10"/>
        </w:numPr>
        <w:rPr>
          <w:rFonts w:ascii="Tahoma" w:hAnsi="Tahoma" w:cs="Tahoma"/>
          <w:b/>
          <w:bCs/>
          <w:i/>
          <w:iCs/>
          <w:sz w:val="20"/>
          <w:szCs w:val="20"/>
          <w:lang w:val="fr-BE"/>
        </w:rPr>
      </w:pPr>
      <w:proofErr w:type="spellStart"/>
      <w:r w:rsidRPr="00420954">
        <w:rPr>
          <w:rFonts w:ascii="Tahoma" w:hAnsi="Tahoma" w:cs="Tahoma"/>
          <w:b/>
          <w:bCs/>
          <w:i/>
          <w:iCs/>
          <w:sz w:val="20"/>
          <w:szCs w:val="20"/>
          <w:lang w:val="fr-BE"/>
        </w:rPr>
        <w:t>Contractual</w:t>
      </w:r>
      <w:proofErr w:type="spellEnd"/>
      <w:r w:rsidRPr="00420954">
        <w:rPr>
          <w:rFonts w:ascii="Tahoma" w:hAnsi="Tahoma" w:cs="Tahoma"/>
          <w:b/>
          <w:bCs/>
          <w:i/>
          <w:iCs/>
          <w:sz w:val="20"/>
          <w:szCs w:val="20"/>
          <w:lang w:val="fr-BE"/>
        </w:rPr>
        <w:t xml:space="preserve"> </w:t>
      </w:r>
      <w:proofErr w:type="spellStart"/>
      <w:r w:rsidRPr="00420954">
        <w:rPr>
          <w:rFonts w:ascii="Tahoma" w:hAnsi="Tahoma" w:cs="Tahoma"/>
          <w:b/>
          <w:bCs/>
          <w:i/>
          <w:iCs/>
          <w:sz w:val="20"/>
          <w:szCs w:val="20"/>
          <w:lang w:val="fr-BE"/>
        </w:rPr>
        <w:t>privacy</w:t>
      </w:r>
      <w:proofErr w:type="spellEnd"/>
      <w:r w:rsidRPr="00420954">
        <w:rPr>
          <w:rFonts w:ascii="Tahoma" w:hAnsi="Tahoma" w:cs="Tahoma"/>
          <w:b/>
          <w:bCs/>
          <w:i/>
          <w:iCs/>
          <w:sz w:val="20"/>
          <w:szCs w:val="20"/>
          <w:lang w:val="fr-BE"/>
        </w:rPr>
        <w:t xml:space="preserve"> clauses </w:t>
      </w:r>
    </w:p>
    <w:p w14:paraId="0FD86A10" w14:textId="2AEBD619" w:rsidR="00420954" w:rsidRPr="00420954" w:rsidRDefault="00420954" w:rsidP="00420954">
      <w:pPr>
        <w:pStyle w:val="Paragraphedeliste"/>
        <w:numPr>
          <w:ilvl w:val="0"/>
          <w:numId w:val="10"/>
        </w:numPr>
        <w:rPr>
          <w:rFonts w:ascii="Tahoma" w:hAnsi="Tahoma" w:cs="Tahoma"/>
          <w:b/>
          <w:bCs/>
          <w:i/>
          <w:iCs/>
          <w:sz w:val="20"/>
          <w:szCs w:val="20"/>
          <w:lang w:val="fr-BE"/>
        </w:rPr>
      </w:pPr>
      <w:r w:rsidRPr="00420954">
        <w:rPr>
          <w:rFonts w:ascii="Tahoma" w:hAnsi="Tahoma" w:cs="Tahoma"/>
          <w:b/>
          <w:bCs/>
          <w:i/>
          <w:iCs/>
          <w:sz w:val="20"/>
          <w:szCs w:val="20"/>
          <w:lang w:val="fr-BE"/>
        </w:rPr>
        <w:t xml:space="preserve">Data protection and information </w:t>
      </w:r>
      <w:proofErr w:type="spellStart"/>
      <w:r w:rsidRPr="00420954">
        <w:rPr>
          <w:rFonts w:ascii="Tahoma" w:hAnsi="Tahoma" w:cs="Tahoma"/>
          <w:b/>
          <w:bCs/>
          <w:i/>
          <w:iCs/>
          <w:sz w:val="20"/>
          <w:szCs w:val="20"/>
          <w:lang w:val="fr-BE"/>
        </w:rPr>
        <w:t>security</w:t>
      </w:r>
      <w:proofErr w:type="spellEnd"/>
      <w:r w:rsidRPr="00420954">
        <w:rPr>
          <w:rFonts w:ascii="Tahoma" w:hAnsi="Tahoma" w:cs="Tahoma"/>
          <w:b/>
          <w:bCs/>
          <w:i/>
          <w:iCs/>
          <w:sz w:val="20"/>
          <w:szCs w:val="20"/>
          <w:lang w:val="fr-BE"/>
        </w:rPr>
        <w:t xml:space="preserve"> </w:t>
      </w:r>
      <w:proofErr w:type="spellStart"/>
      <w:r w:rsidRPr="00420954">
        <w:rPr>
          <w:rFonts w:ascii="Tahoma" w:hAnsi="Tahoma" w:cs="Tahoma"/>
          <w:b/>
          <w:bCs/>
          <w:i/>
          <w:iCs/>
          <w:sz w:val="20"/>
          <w:szCs w:val="20"/>
          <w:lang w:val="fr-BE"/>
        </w:rPr>
        <w:t>awareness</w:t>
      </w:r>
      <w:proofErr w:type="spellEnd"/>
    </w:p>
    <w:p w14:paraId="7C6995E4" w14:textId="7F033236" w:rsidR="00420954" w:rsidRPr="00420954" w:rsidRDefault="00420954" w:rsidP="00420954">
      <w:pPr>
        <w:pStyle w:val="Paragraphedeliste"/>
        <w:numPr>
          <w:ilvl w:val="0"/>
          <w:numId w:val="10"/>
        </w:numPr>
        <w:rPr>
          <w:rFonts w:ascii="Tahoma" w:hAnsi="Tahoma" w:cs="Tahoma"/>
          <w:b/>
          <w:bCs/>
          <w:i/>
          <w:iCs/>
          <w:sz w:val="20"/>
          <w:szCs w:val="20"/>
          <w:lang w:val="fr-BE"/>
        </w:rPr>
      </w:pPr>
      <w:r w:rsidRPr="00420954">
        <w:rPr>
          <w:rFonts w:ascii="Tahoma" w:hAnsi="Tahoma" w:cs="Tahoma"/>
          <w:b/>
          <w:bCs/>
          <w:i/>
          <w:iCs/>
          <w:sz w:val="20"/>
          <w:szCs w:val="20"/>
          <w:lang w:val="fr-BE"/>
        </w:rPr>
        <w:t xml:space="preserve">Data </w:t>
      </w:r>
      <w:proofErr w:type="spellStart"/>
      <w:r w:rsidRPr="00420954">
        <w:rPr>
          <w:rFonts w:ascii="Tahoma" w:hAnsi="Tahoma" w:cs="Tahoma"/>
          <w:b/>
          <w:bCs/>
          <w:i/>
          <w:iCs/>
          <w:sz w:val="20"/>
          <w:szCs w:val="20"/>
          <w:lang w:val="fr-BE"/>
        </w:rPr>
        <w:t>processing</w:t>
      </w:r>
      <w:proofErr w:type="spellEnd"/>
      <w:r w:rsidRPr="00420954">
        <w:rPr>
          <w:rFonts w:ascii="Tahoma" w:hAnsi="Tahoma" w:cs="Tahoma"/>
          <w:b/>
          <w:bCs/>
          <w:i/>
          <w:iCs/>
          <w:sz w:val="20"/>
          <w:szCs w:val="20"/>
          <w:lang w:val="fr-BE"/>
        </w:rPr>
        <w:t xml:space="preserve"> </w:t>
      </w:r>
      <w:proofErr w:type="spellStart"/>
      <w:r w:rsidRPr="00420954">
        <w:rPr>
          <w:rFonts w:ascii="Tahoma" w:hAnsi="Tahoma" w:cs="Tahoma"/>
          <w:b/>
          <w:bCs/>
          <w:i/>
          <w:iCs/>
          <w:sz w:val="20"/>
          <w:szCs w:val="20"/>
          <w:lang w:val="fr-BE"/>
        </w:rPr>
        <w:t>contract</w:t>
      </w:r>
      <w:proofErr w:type="spellEnd"/>
      <w:r w:rsidRPr="00420954">
        <w:rPr>
          <w:rFonts w:ascii="Tahoma" w:hAnsi="Tahoma" w:cs="Tahoma"/>
          <w:b/>
          <w:bCs/>
          <w:i/>
          <w:iCs/>
          <w:sz w:val="20"/>
          <w:szCs w:val="20"/>
          <w:lang w:val="fr-BE"/>
        </w:rPr>
        <w:t xml:space="preserve"> </w:t>
      </w:r>
      <w:proofErr w:type="spellStart"/>
      <w:r w:rsidRPr="00420954">
        <w:rPr>
          <w:rFonts w:ascii="Tahoma" w:hAnsi="Tahoma" w:cs="Tahoma"/>
          <w:b/>
          <w:bCs/>
          <w:i/>
          <w:iCs/>
          <w:sz w:val="20"/>
          <w:szCs w:val="20"/>
          <w:lang w:val="fr-BE"/>
        </w:rPr>
        <w:t>with</w:t>
      </w:r>
      <w:proofErr w:type="spellEnd"/>
      <w:r w:rsidRPr="00420954">
        <w:rPr>
          <w:rFonts w:ascii="Tahoma" w:hAnsi="Tahoma" w:cs="Tahoma"/>
          <w:b/>
          <w:bCs/>
          <w:i/>
          <w:iCs/>
          <w:sz w:val="20"/>
          <w:szCs w:val="20"/>
          <w:lang w:val="fr-BE"/>
        </w:rPr>
        <w:t xml:space="preserve"> </w:t>
      </w:r>
      <w:proofErr w:type="spellStart"/>
      <w:r w:rsidRPr="00420954">
        <w:rPr>
          <w:rFonts w:ascii="Tahoma" w:hAnsi="Tahoma" w:cs="Tahoma"/>
          <w:b/>
          <w:bCs/>
          <w:i/>
          <w:iCs/>
          <w:sz w:val="20"/>
          <w:szCs w:val="20"/>
          <w:lang w:val="fr-BE"/>
        </w:rPr>
        <w:t>subcontractors</w:t>
      </w:r>
      <w:proofErr w:type="spellEnd"/>
    </w:p>
    <w:p w14:paraId="4A9BBAEB" w14:textId="308E256D" w:rsidR="00236E01" w:rsidRPr="00420954" w:rsidRDefault="00420954" w:rsidP="00420954">
      <w:pPr>
        <w:pStyle w:val="Paragraphedeliste"/>
        <w:numPr>
          <w:ilvl w:val="0"/>
          <w:numId w:val="10"/>
        </w:numPr>
        <w:rPr>
          <w:rFonts w:ascii="Tahoma" w:hAnsi="Tahoma" w:cs="Tahoma"/>
          <w:sz w:val="20"/>
          <w:szCs w:val="20"/>
          <w:lang w:val="fr-BE"/>
        </w:rPr>
      </w:pPr>
      <w:proofErr w:type="spellStart"/>
      <w:r w:rsidRPr="00420954">
        <w:rPr>
          <w:rFonts w:ascii="Tahoma" w:hAnsi="Tahoma" w:cs="Tahoma"/>
          <w:b/>
          <w:bCs/>
          <w:i/>
          <w:iCs/>
          <w:sz w:val="20"/>
          <w:szCs w:val="20"/>
          <w:lang w:val="fr-BE"/>
        </w:rPr>
        <w:t>Logging</w:t>
      </w:r>
      <w:proofErr w:type="spellEnd"/>
    </w:p>
    <w:p w14:paraId="4EF28DD9" w14:textId="77777777" w:rsidR="00420954" w:rsidRPr="00420954" w:rsidRDefault="00420954" w:rsidP="00420954">
      <w:pPr>
        <w:pStyle w:val="Paragraphedeliste"/>
        <w:rPr>
          <w:rFonts w:ascii="Tahoma" w:hAnsi="Tahoma" w:cs="Tahoma"/>
          <w:sz w:val="20"/>
          <w:szCs w:val="20"/>
          <w:lang w:val="fr-BE"/>
        </w:rPr>
      </w:pPr>
    </w:p>
    <w:p w14:paraId="535E96B2" w14:textId="6DC3E7AF" w:rsidR="00236E01" w:rsidRDefault="00420954" w:rsidP="00236E01">
      <w:pPr>
        <w:pStyle w:val="Titre2"/>
        <w:numPr>
          <w:ilvl w:val="0"/>
          <w:numId w:val="0"/>
        </w:numPr>
        <w:ind w:left="578" w:hanging="578"/>
        <w:rPr>
          <w:rStyle w:val="normaltextrun"/>
          <w:rFonts w:ascii="Lato SemiBold" w:hAnsi="Lato SemiBold"/>
          <w:color w:val="00A7A7"/>
          <w:sz w:val="28"/>
          <w:szCs w:val="28"/>
        </w:rPr>
      </w:pPr>
      <w:proofErr w:type="spellStart"/>
      <w:r>
        <w:rPr>
          <w:rStyle w:val="normaltextrun"/>
          <w:rFonts w:ascii="Lato SemiBold" w:hAnsi="Lato SemiBold"/>
          <w:color w:val="00A7A7"/>
          <w:sz w:val="28"/>
          <w:szCs w:val="28"/>
          <w:lang w:val="fr-BE"/>
        </w:rPr>
        <w:t>Technical</w:t>
      </w:r>
      <w:proofErr w:type="spellEnd"/>
      <w:r>
        <w:rPr>
          <w:rStyle w:val="normaltextrun"/>
          <w:rFonts w:ascii="Lato SemiBold" w:hAnsi="Lato SemiBold"/>
          <w:color w:val="00A7A7"/>
          <w:sz w:val="28"/>
          <w:szCs w:val="28"/>
          <w:lang w:val="fr-BE"/>
        </w:rPr>
        <w:t xml:space="preserve"> </w:t>
      </w:r>
      <w:proofErr w:type="spellStart"/>
      <w:r>
        <w:rPr>
          <w:rStyle w:val="normaltextrun"/>
          <w:rFonts w:ascii="Lato SemiBold" w:hAnsi="Lato SemiBold"/>
          <w:color w:val="00A7A7"/>
          <w:sz w:val="28"/>
          <w:szCs w:val="28"/>
          <w:lang w:val="fr-BE"/>
        </w:rPr>
        <w:t>measures</w:t>
      </w:r>
      <w:proofErr w:type="spellEnd"/>
    </w:p>
    <w:p w14:paraId="6EC815E2" w14:textId="77777777" w:rsidR="00236E01" w:rsidRDefault="00236E01" w:rsidP="00236E01">
      <w:pPr>
        <w:rPr>
          <w:rFonts w:ascii="Tahoma" w:hAnsi="Tahoma" w:cs="Tahoma"/>
          <w:b/>
          <w:bCs/>
          <w:sz w:val="20"/>
          <w:szCs w:val="20"/>
        </w:rPr>
      </w:pPr>
    </w:p>
    <w:p w14:paraId="0CFC7C89" w14:textId="77777777" w:rsidR="00236E01" w:rsidRPr="005542D0" w:rsidRDefault="00236E01" w:rsidP="00236E01">
      <w:pPr>
        <w:spacing w:line="256" w:lineRule="auto"/>
        <w:rPr>
          <w:rFonts w:ascii="Tahoma" w:hAnsi="Tahoma" w:cs="Tahoma"/>
          <w:b/>
          <w:bCs/>
          <w:sz w:val="20"/>
          <w:szCs w:val="20"/>
          <w:lang w:val="fr-BE"/>
        </w:rPr>
      </w:pPr>
      <w:r w:rsidRPr="005542D0">
        <w:rPr>
          <w:rFonts w:ascii="Tahoma" w:hAnsi="Tahoma" w:cs="Tahoma"/>
          <w:b/>
          <w:bCs/>
          <w:sz w:val="20"/>
          <w:szCs w:val="20"/>
        </w:rPr>
        <w:t>API (Opinum)</w:t>
      </w:r>
      <w:r w:rsidRPr="005542D0">
        <w:rPr>
          <w:rFonts w:ascii="Tahoma" w:hAnsi="Tahoma" w:cs="Tahoma"/>
          <w:b/>
          <w:bCs/>
          <w:sz w:val="20"/>
          <w:szCs w:val="20"/>
          <w:lang w:val="fr-BE"/>
        </w:rPr>
        <w:t> </w:t>
      </w:r>
    </w:p>
    <w:p w14:paraId="409C5FEB" w14:textId="77777777" w:rsidR="00420954" w:rsidRPr="00420954" w:rsidRDefault="00420954" w:rsidP="00420954">
      <w:pPr>
        <w:rPr>
          <w:rFonts w:ascii="Tahoma" w:hAnsi="Tahoma" w:cs="Tahoma"/>
          <w:sz w:val="20"/>
          <w:szCs w:val="20"/>
          <w:lang w:val="fr-BE"/>
        </w:rPr>
      </w:pPr>
      <w:r w:rsidRPr="00420954">
        <w:rPr>
          <w:rFonts w:ascii="Tahoma" w:hAnsi="Tahoma" w:cs="Tahoma"/>
          <w:sz w:val="20"/>
          <w:szCs w:val="20"/>
          <w:lang w:val="fr-BE"/>
        </w:rPr>
        <w:t xml:space="preserve">Access to the REST API </w:t>
      </w:r>
      <w:proofErr w:type="spellStart"/>
      <w:r w:rsidRPr="00420954">
        <w:rPr>
          <w:rFonts w:ascii="Tahoma" w:hAnsi="Tahoma" w:cs="Tahoma"/>
          <w:sz w:val="20"/>
          <w:szCs w:val="20"/>
          <w:lang w:val="fr-BE"/>
        </w:rPr>
        <w:t>is</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secured</w:t>
      </w:r>
      <w:proofErr w:type="spellEnd"/>
      <w:r w:rsidRPr="00420954">
        <w:rPr>
          <w:rFonts w:ascii="Tahoma" w:hAnsi="Tahoma" w:cs="Tahoma"/>
          <w:sz w:val="20"/>
          <w:szCs w:val="20"/>
          <w:lang w:val="fr-BE"/>
        </w:rPr>
        <w:t xml:space="preserve"> by </w:t>
      </w:r>
      <w:proofErr w:type="spellStart"/>
      <w:r w:rsidRPr="00420954">
        <w:rPr>
          <w:rFonts w:ascii="Tahoma" w:hAnsi="Tahoma" w:cs="Tahoma"/>
          <w:sz w:val="20"/>
          <w:szCs w:val="20"/>
          <w:lang w:val="fr-BE"/>
        </w:rPr>
        <w:t>authentication</w:t>
      </w:r>
      <w:proofErr w:type="spellEnd"/>
      <w:r w:rsidRPr="00420954">
        <w:rPr>
          <w:rFonts w:ascii="Tahoma" w:hAnsi="Tahoma" w:cs="Tahoma"/>
          <w:sz w:val="20"/>
          <w:szCs w:val="20"/>
          <w:lang w:val="fr-BE"/>
        </w:rPr>
        <w:t xml:space="preserve">. To </w:t>
      </w:r>
      <w:proofErr w:type="spellStart"/>
      <w:r w:rsidRPr="00420954">
        <w:rPr>
          <w:rFonts w:ascii="Tahoma" w:hAnsi="Tahoma" w:cs="Tahoma"/>
          <w:sz w:val="20"/>
          <w:szCs w:val="20"/>
          <w:lang w:val="fr-BE"/>
        </w:rPr>
        <w:t>connect</w:t>
      </w:r>
      <w:proofErr w:type="spellEnd"/>
      <w:r w:rsidRPr="00420954">
        <w:rPr>
          <w:rFonts w:ascii="Tahoma" w:hAnsi="Tahoma" w:cs="Tahoma"/>
          <w:sz w:val="20"/>
          <w:szCs w:val="20"/>
          <w:lang w:val="fr-BE"/>
        </w:rPr>
        <w:t xml:space="preserve"> to the REST API, a unique client ID/secret pair must </w:t>
      </w:r>
      <w:proofErr w:type="spellStart"/>
      <w:r w:rsidRPr="00420954">
        <w:rPr>
          <w:rFonts w:ascii="Tahoma" w:hAnsi="Tahoma" w:cs="Tahoma"/>
          <w:sz w:val="20"/>
          <w:szCs w:val="20"/>
          <w:lang w:val="fr-BE"/>
        </w:rPr>
        <w:t>be</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requested</w:t>
      </w:r>
      <w:proofErr w:type="spellEnd"/>
      <w:r w:rsidRPr="00420954">
        <w:rPr>
          <w:rFonts w:ascii="Tahoma" w:hAnsi="Tahoma" w:cs="Tahoma"/>
          <w:sz w:val="20"/>
          <w:szCs w:val="20"/>
          <w:lang w:val="fr-BE"/>
        </w:rPr>
        <w:t xml:space="preserve"> and </w:t>
      </w:r>
      <w:proofErr w:type="spellStart"/>
      <w:r w:rsidRPr="00420954">
        <w:rPr>
          <w:rFonts w:ascii="Tahoma" w:hAnsi="Tahoma" w:cs="Tahoma"/>
          <w:sz w:val="20"/>
          <w:szCs w:val="20"/>
          <w:lang w:val="fr-BE"/>
        </w:rPr>
        <w:t>generated</w:t>
      </w:r>
      <w:proofErr w:type="spellEnd"/>
      <w:r w:rsidRPr="00420954">
        <w:rPr>
          <w:rFonts w:ascii="Tahoma" w:hAnsi="Tahoma" w:cs="Tahoma"/>
          <w:sz w:val="20"/>
          <w:szCs w:val="20"/>
          <w:lang w:val="fr-BE"/>
        </w:rPr>
        <w:t xml:space="preserve"> by Opinum. This </w:t>
      </w:r>
      <w:proofErr w:type="spellStart"/>
      <w:r w:rsidRPr="00420954">
        <w:rPr>
          <w:rFonts w:ascii="Tahoma" w:hAnsi="Tahoma" w:cs="Tahoma"/>
          <w:sz w:val="20"/>
          <w:szCs w:val="20"/>
          <w:lang w:val="fr-BE"/>
        </w:rPr>
        <w:t>authorization</w:t>
      </w:r>
      <w:proofErr w:type="spellEnd"/>
      <w:r w:rsidRPr="00420954">
        <w:rPr>
          <w:rFonts w:ascii="Tahoma" w:hAnsi="Tahoma" w:cs="Tahoma"/>
          <w:sz w:val="20"/>
          <w:szCs w:val="20"/>
          <w:lang w:val="fr-BE"/>
        </w:rPr>
        <w:t xml:space="preserve"> information </w:t>
      </w:r>
      <w:proofErr w:type="spellStart"/>
      <w:r w:rsidRPr="00420954">
        <w:rPr>
          <w:rFonts w:ascii="Tahoma" w:hAnsi="Tahoma" w:cs="Tahoma"/>
          <w:sz w:val="20"/>
          <w:szCs w:val="20"/>
          <w:lang w:val="fr-BE"/>
        </w:rPr>
        <w:t>only</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gives</w:t>
      </w:r>
      <w:proofErr w:type="spellEnd"/>
      <w:r w:rsidRPr="00420954">
        <w:rPr>
          <w:rFonts w:ascii="Tahoma" w:hAnsi="Tahoma" w:cs="Tahoma"/>
          <w:sz w:val="20"/>
          <w:szCs w:val="20"/>
          <w:lang w:val="fr-BE"/>
        </w:rPr>
        <w:t xml:space="preserve"> the right to </w:t>
      </w:r>
      <w:proofErr w:type="spellStart"/>
      <w:r w:rsidRPr="00420954">
        <w:rPr>
          <w:rFonts w:ascii="Tahoma" w:hAnsi="Tahoma" w:cs="Tahoma"/>
          <w:sz w:val="20"/>
          <w:szCs w:val="20"/>
          <w:lang w:val="fr-BE"/>
        </w:rPr>
        <w:t>access</w:t>
      </w:r>
      <w:proofErr w:type="spellEnd"/>
      <w:r w:rsidRPr="00420954">
        <w:rPr>
          <w:rFonts w:ascii="Tahoma" w:hAnsi="Tahoma" w:cs="Tahoma"/>
          <w:sz w:val="20"/>
          <w:szCs w:val="20"/>
          <w:lang w:val="fr-BE"/>
        </w:rPr>
        <w:t xml:space="preserve"> the REST API.  </w:t>
      </w:r>
    </w:p>
    <w:p w14:paraId="031B88E8" w14:textId="4A188A2B" w:rsidR="00236E01" w:rsidRDefault="00420954" w:rsidP="00420954">
      <w:pPr>
        <w:rPr>
          <w:rFonts w:ascii="Tahoma" w:hAnsi="Tahoma" w:cs="Tahoma"/>
          <w:sz w:val="20"/>
          <w:szCs w:val="20"/>
          <w:lang w:val="fr-BE"/>
        </w:rPr>
      </w:pPr>
      <w:r w:rsidRPr="00420954">
        <w:rPr>
          <w:rFonts w:ascii="Tahoma" w:hAnsi="Tahoma" w:cs="Tahoma"/>
          <w:sz w:val="20"/>
          <w:szCs w:val="20"/>
          <w:lang w:val="fr-BE"/>
        </w:rPr>
        <w:t xml:space="preserve">A user must </w:t>
      </w:r>
      <w:proofErr w:type="spellStart"/>
      <w:r w:rsidRPr="00420954">
        <w:rPr>
          <w:rFonts w:ascii="Tahoma" w:hAnsi="Tahoma" w:cs="Tahoma"/>
          <w:sz w:val="20"/>
          <w:szCs w:val="20"/>
          <w:lang w:val="fr-BE"/>
        </w:rPr>
        <w:t>still</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authenticate</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before</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they</w:t>
      </w:r>
      <w:proofErr w:type="spellEnd"/>
      <w:r w:rsidRPr="00420954">
        <w:rPr>
          <w:rFonts w:ascii="Tahoma" w:hAnsi="Tahoma" w:cs="Tahoma"/>
          <w:sz w:val="20"/>
          <w:szCs w:val="20"/>
          <w:lang w:val="fr-BE"/>
        </w:rPr>
        <w:t xml:space="preserve"> can </w:t>
      </w:r>
      <w:proofErr w:type="spellStart"/>
      <w:r w:rsidRPr="00420954">
        <w:rPr>
          <w:rFonts w:ascii="Tahoma" w:hAnsi="Tahoma" w:cs="Tahoma"/>
          <w:sz w:val="20"/>
          <w:szCs w:val="20"/>
          <w:lang w:val="fr-BE"/>
        </w:rPr>
        <w:t>access</w:t>
      </w:r>
      <w:proofErr w:type="spellEnd"/>
      <w:r w:rsidRPr="00420954">
        <w:rPr>
          <w:rFonts w:ascii="Tahoma" w:hAnsi="Tahoma" w:cs="Tahoma"/>
          <w:sz w:val="20"/>
          <w:szCs w:val="20"/>
          <w:lang w:val="fr-BE"/>
        </w:rPr>
        <w:t xml:space="preserve"> the </w:t>
      </w:r>
      <w:proofErr w:type="spellStart"/>
      <w:r w:rsidRPr="00420954">
        <w:rPr>
          <w:rFonts w:ascii="Tahoma" w:hAnsi="Tahoma" w:cs="Tahoma"/>
          <w:sz w:val="20"/>
          <w:szCs w:val="20"/>
          <w:lang w:val="fr-BE"/>
        </w:rPr>
        <w:t>account</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they</w:t>
      </w:r>
      <w:proofErr w:type="spellEnd"/>
      <w:r w:rsidRPr="00420954">
        <w:rPr>
          <w:rFonts w:ascii="Tahoma" w:hAnsi="Tahoma" w:cs="Tahoma"/>
          <w:sz w:val="20"/>
          <w:szCs w:val="20"/>
          <w:lang w:val="fr-BE"/>
        </w:rPr>
        <w:t xml:space="preserve"> are </w:t>
      </w:r>
      <w:proofErr w:type="spellStart"/>
      <w:r w:rsidRPr="00420954">
        <w:rPr>
          <w:rFonts w:ascii="Tahoma" w:hAnsi="Tahoma" w:cs="Tahoma"/>
          <w:sz w:val="20"/>
          <w:szCs w:val="20"/>
          <w:lang w:val="fr-BE"/>
        </w:rPr>
        <w:t>bound</w:t>
      </w:r>
      <w:proofErr w:type="spellEnd"/>
      <w:r w:rsidRPr="00420954">
        <w:rPr>
          <w:rFonts w:ascii="Tahoma" w:hAnsi="Tahoma" w:cs="Tahoma"/>
          <w:sz w:val="20"/>
          <w:szCs w:val="20"/>
          <w:lang w:val="fr-BE"/>
        </w:rPr>
        <w:t xml:space="preserve"> to </w:t>
      </w:r>
      <w:proofErr w:type="spellStart"/>
      <w:r w:rsidRPr="00420954">
        <w:rPr>
          <w:rFonts w:ascii="Tahoma" w:hAnsi="Tahoma" w:cs="Tahoma"/>
          <w:sz w:val="20"/>
          <w:szCs w:val="20"/>
          <w:lang w:val="fr-BE"/>
        </w:rPr>
        <w:t>exclusively</w:t>
      </w:r>
      <w:proofErr w:type="spellEnd"/>
      <w:r w:rsidRPr="00420954">
        <w:rPr>
          <w:rFonts w:ascii="Tahoma" w:hAnsi="Tahoma" w:cs="Tahoma"/>
          <w:sz w:val="20"/>
          <w:szCs w:val="20"/>
          <w:lang w:val="fr-BE"/>
        </w:rPr>
        <w:t>.</w:t>
      </w:r>
      <w:r w:rsidR="00236E01">
        <w:rPr>
          <w:rFonts w:ascii="Tahoma" w:hAnsi="Tahoma" w:cs="Tahoma"/>
          <w:sz w:val="20"/>
          <w:szCs w:val="20"/>
          <w:lang w:val="fr-BE"/>
        </w:rPr>
        <w:t> </w:t>
      </w:r>
    </w:p>
    <w:p w14:paraId="525FE467" w14:textId="77777777" w:rsidR="00236E01" w:rsidRDefault="00236E01" w:rsidP="00236E01">
      <w:pPr>
        <w:rPr>
          <w:rFonts w:ascii="Tahoma" w:hAnsi="Tahoma" w:cs="Tahoma"/>
          <w:sz w:val="20"/>
          <w:szCs w:val="20"/>
          <w:lang w:val="fr-BE"/>
        </w:rPr>
      </w:pPr>
    </w:p>
    <w:p w14:paraId="43CA1F22" w14:textId="77777777" w:rsidR="00236E01" w:rsidRDefault="00236E01" w:rsidP="00236E01">
      <w:pPr>
        <w:rPr>
          <w:rFonts w:ascii="Tahoma" w:hAnsi="Tahoma" w:cs="Tahoma"/>
          <w:b/>
          <w:bCs/>
          <w:sz w:val="20"/>
          <w:szCs w:val="20"/>
          <w:lang w:val="fr-BE"/>
        </w:rPr>
      </w:pPr>
      <w:r w:rsidRPr="003F50E7">
        <w:rPr>
          <w:rFonts w:ascii="Tahoma" w:hAnsi="Tahoma" w:cs="Tahoma"/>
          <w:b/>
          <w:bCs/>
          <w:sz w:val="20"/>
          <w:szCs w:val="20"/>
          <w:lang w:val="fr-BE"/>
        </w:rPr>
        <w:t>STORAGE (Opinum)</w:t>
      </w:r>
      <w:r>
        <w:rPr>
          <w:rFonts w:ascii="Tahoma" w:hAnsi="Tahoma" w:cs="Tahoma"/>
          <w:b/>
          <w:bCs/>
          <w:sz w:val="20"/>
          <w:szCs w:val="20"/>
          <w:lang w:val="fr-BE"/>
        </w:rPr>
        <w:t> </w:t>
      </w:r>
    </w:p>
    <w:p w14:paraId="2DB00F42" w14:textId="1021CD9D" w:rsidR="00236E01" w:rsidRDefault="00420954" w:rsidP="00236E01">
      <w:pPr>
        <w:rPr>
          <w:rFonts w:ascii="Tahoma" w:hAnsi="Tahoma" w:cs="Tahoma"/>
          <w:sz w:val="20"/>
          <w:szCs w:val="20"/>
          <w:lang w:val="fr-BE"/>
        </w:rPr>
      </w:pPr>
      <w:r w:rsidRPr="00420954">
        <w:rPr>
          <w:rFonts w:ascii="Tahoma" w:hAnsi="Tahoma" w:cs="Tahoma"/>
          <w:sz w:val="20"/>
          <w:szCs w:val="20"/>
          <w:lang w:val="fr-BE"/>
        </w:rPr>
        <w:t xml:space="preserve">Files </w:t>
      </w:r>
      <w:proofErr w:type="spellStart"/>
      <w:r w:rsidRPr="00420954">
        <w:rPr>
          <w:rFonts w:ascii="Tahoma" w:hAnsi="Tahoma" w:cs="Tahoma"/>
          <w:sz w:val="20"/>
          <w:szCs w:val="20"/>
          <w:lang w:val="fr-BE"/>
        </w:rPr>
        <w:t>uploaded</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directly</w:t>
      </w:r>
      <w:proofErr w:type="spellEnd"/>
      <w:r w:rsidRPr="00420954">
        <w:rPr>
          <w:rFonts w:ascii="Tahoma" w:hAnsi="Tahoma" w:cs="Tahoma"/>
          <w:sz w:val="20"/>
          <w:szCs w:val="20"/>
          <w:lang w:val="fr-BE"/>
        </w:rPr>
        <w:t xml:space="preserve"> to Opinum Data Hub Storage are </w:t>
      </w:r>
      <w:proofErr w:type="spellStart"/>
      <w:r w:rsidRPr="00420954">
        <w:rPr>
          <w:rFonts w:ascii="Tahoma" w:hAnsi="Tahoma" w:cs="Tahoma"/>
          <w:sz w:val="20"/>
          <w:szCs w:val="20"/>
          <w:lang w:val="fr-BE"/>
        </w:rPr>
        <w:t>effectively</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secured</w:t>
      </w:r>
      <w:proofErr w:type="spellEnd"/>
      <w:r w:rsidRPr="00420954">
        <w:rPr>
          <w:rFonts w:ascii="Tahoma" w:hAnsi="Tahoma" w:cs="Tahoma"/>
          <w:sz w:val="20"/>
          <w:szCs w:val="20"/>
          <w:lang w:val="fr-BE"/>
        </w:rPr>
        <w:t xml:space="preserve"> by the HTTPS </w:t>
      </w:r>
      <w:proofErr w:type="spellStart"/>
      <w:r w:rsidRPr="00420954">
        <w:rPr>
          <w:rFonts w:ascii="Tahoma" w:hAnsi="Tahoma" w:cs="Tahoma"/>
          <w:sz w:val="20"/>
          <w:szCs w:val="20"/>
          <w:lang w:val="fr-BE"/>
        </w:rPr>
        <w:t>connection</w:t>
      </w:r>
      <w:proofErr w:type="spellEnd"/>
      <w:r w:rsidRPr="00420954">
        <w:rPr>
          <w:rFonts w:ascii="Tahoma" w:hAnsi="Tahoma" w:cs="Tahoma"/>
          <w:sz w:val="20"/>
          <w:szCs w:val="20"/>
          <w:lang w:val="fr-BE"/>
        </w:rPr>
        <w:t xml:space="preserve">. More </w:t>
      </w:r>
      <w:proofErr w:type="spellStart"/>
      <w:r w:rsidRPr="00420954">
        <w:rPr>
          <w:rFonts w:ascii="Tahoma" w:hAnsi="Tahoma" w:cs="Tahoma"/>
          <w:sz w:val="20"/>
          <w:szCs w:val="20"/>
          <w:lang w:val="fr-BE"/>
        </w:rPr>
        <w:t>details</w:t>
      </w:r>
      <w:proofErr w:type="spellEnd"/>
      <w:r w:rsidRPr="00420954">
        <w:rPr>
          <w:rFonts w:ascii="Tahoma" w:hAnsi="Tahoma" w:cs="Tahoma"/>
          <w:sz w:val="20"/>
          <w:szCs w:val="20"/>
          <w:lang w:val="fr-BE"/>
        </w:rPr>
        <w:t xml:space="preserve"> in the Data Access </w:t>
      </w:r>
      <w:proofErr w:type="spellStart"/>
      <w:r w:rsidRPr="00420954">
        <w:rPr>
          <w:rFonts w:ascii="Tahoma" w:hAnsi="Tahoma" w:cs="Tahoma"/>
          <w:sz w:val="20"/>
          <w:szCs w:val="20"/>
          <w:lang w:val="fr-BE"/>
        </w:rPr>
        <w:t>chapter</w:t>
      </w:r>
      <w:proofErr w:type="spellEnd"/>
      <w:r w:rsidRPr="00420954">
        <w:rPr>
          <w:rFonts w:ascii="Tahoma" w:hAnsi="Tahoma" w:cs="Tahoma"/>
          <w:sz w:val="20"/>
          <w:szCs w:val="20"/>
          <w:lang w:val="fr-BE"/>
        </w:rPr>
        <w:t>.</w:t>
      </w:r>
    </w:p>
    <w:p w14:paraId="68C2E607" w14:textId="77777777" w:rsidR="00420954" w:rsidRDefault="00420954" w:rsidP="00236E01">
      <w:pPr>
        <w:rPr>
          <w:rFonts w:ascii="Tahoma" w:hAnsi="Tahoma" w:cs="Tahoma"/>
          <w:b/>
          <w:bCs/>
          <w:sz w:val="20"/>
          <w:szCs w:val="20"/>
          <w:lang w:val="fr-BE"/>
        </w:rPr>
      </w:pPr>
    </w:p>
    <w:p w14:paraId="56462F64" w14:textId="7166591B" w:rsidR="00236E01" w:rsidRDefault="00420954" w:rsidP="00236E01">
      <w:pPr>
        <w:rPr>
          <w:rFonts w:ascii="Tahoma" w:hAnsi="Tahoma" w:cs="Tahoma"/>
          <w:b/>
          <w:bCs/>
          <w:sz w:val="20"/>
          <w:szCs w:val="20"/>
          <w:lang w:val="fr-BE"/>
        </w:rPr>
      </w:pPr>
      <w:r>
        <w:rPr>
          <w:rFonts w:ascii="Tahoma" w:hAnsi="Tahoma" w:cs="Tahoma"/>
          <w:b/>
          <w:bCs/>
          <w:sz w:val="20"/>
          <w:szCs w:val="20"/>
          <w:lang w:val="fr-BE"/>
        </w:rPr>
        <w:t>DATA ENCRYPTION</w:t>
      </w:r>
    </w:p>
    <w:p w14:paraId="36B0520D" w14:textId="603A00C2" w:rsidR="00236E01" w:rsidRDefault="00420954" w:rsidP="00236E01">
      <w:pPr>
        <w:rPr>
          <w:rFonts w:ascii="Tahoma" w:hAnsi="Tahoma" w:cs="Tahoma"/>
          <w:sz w:val="20"/>
          <w:szCs w:val="20"/>
          <w:lang w:val="fr-BE"/>
        </w:rPr>
      </w:pPr>
      <w:r w:rsidRPr="00420954">
        <w:rPr>
          <w:rFonts w:ascii="Tahoma" w:hAnsi="Tahoma" w:cs="Tahoma"/>
          <w:sz w:val="20"/>
          <w:szCs w:val="20"/>
          <w:lang w:val="fr-BE"/>
        </w:rPr>
        <w:t xml:space="preserve">All data </w:t>
      </w:r>
      <w:proofErr w:type="spellStart"/>
      <w:r w:rsidRPr="00420954">
        <w:rPr>
          <w:rFonts w:ascii="Tahoma" w:hAnsi="Tahoma" w:cs="Tahoma"/>
          <w:sz w:val="20"/>
          <w:szCs w:val="20"/>
          <w:lang w:val="fr-BE"/>
        </w:rPr>
        <w:t>is</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encrypted</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between</w:t>
      </w:r>
      <w:proofErr w:type="spellEnd"/>
      <w:r w:rsidRPr="00420954">
        <w:rPr>
          <w:rFonts w:ascii="Tahoma" w:hAnsi="Tahoma" w:cs="Tahoma"/>
          <w:sz w:val="20"/>
          <w:szCs w:val="20"/>
          <w:lang w:val="fr-BE"/>
        </w:rPr>
        <w:t xml:space="preserve"> the platform and the browser.</w:t>
      </w:r>
    </w:p>
    <w:p w14:paraId="117E35C2" w14:textId="77777777" w:rsidR="00420954" w:rsidRDefault="00420954" w:rsidP="00236E01">
      <w:pPr>
        <w:rPr>
          <w:rFonts w:ascii="Tahoma" w:hAnsi="Tahoma" w:cs="Tahoma"/>
          <w:sz w:val="20"/>
          <w:szCs w:val="20"/>
          <w:lang w:val="fr-BE"/>
        </w:rPr>
      </w:pPr>
    </w:p>
    <w:p w14:paraId="254883D5" w14:textId="7D3C7174" w:rsidR="00236E01" w:rsidRDefault="00420954" w:rsidP="00236E01">
      <w:pPr>
        <w:rPr>
          <w:rFonts w:ascii="Tahoma" w:hAnsi="Tahoma" w:cs="Tahoma"/>
          <w:sz w:val="20"/>
          <w:szCs w:val="20"/>
          <w:lang w:val="fr-BE"/>
        </w:rPr>
      </w:pPr>
      <w:r>
        <w:rPr>
          <w:rFonts w:ascii="Tahoma" w:hAnsi="Tahoma" w:cs="Tahoma"/>
          <w:b/>
          <w:bCs/>
          <w:sz w:val="20"/>
          <w:szCs w:val="20"/>
          <w:lang w:val="fr-BE"/>
        </w:rPr>
        <w:t>DATA STORAGE</w:t>
      </w:r>
    </w:p>
    <w:p w14:paraId="27A7AB46" w14:textId="48BD4FD0" w:rsidR="00236E01" w:rsidRDefault="00420954" w:rsidP="00236E01">
      <w:pPr>
        <w:rPr>
          <w:rFonts w:ascii="Tahoma" w:hAnsi="Tahoma" w:cs="Tahoma"/>
          <w:sz w:val="20"/>
          <w:szCs w:val="20"/>
          <w:lang w:val="fr-BE"/>
        </w:rPr>
      </w:pPr>
      <w:r w:rsidRPr="00420954">
        <w:rPr>
          <w:rFonts w:ascii="Tahoma" w:hAnsi="Tahoma" w:cs="Tahoma"/>
          <w:sz w:val="20"/>
          <w:szCs w:val="20"/>
          <w:lang w:val="fr-BE"/>
        </w:rPr>
        <w:t xml:space="preserve">Opinum uses </w:t>
      </w:r>
      <w:proofErr w:type="spellStart"/>
      <w:r w:rsidRPr="00420954">
        <w:rPr>
          <w:rFonts w:ascii="Tahoma" w:hAnsi="Tahoma" w:cs="Tahoma"/>
          <w:sz w:val="20"/>
          <w:szCs w:val="20"/>
          <w:lang w:val="fr-BE"/>
        </w:rPr>
        <w:t>several</w:t>
      </w:r>
      <w:proofErr w:type="spellEnd"/>
      <w:r w:rsidRPr="00420954">
        <w:rPr>
          <w:rFonts w:ascii="Tahoma" w:hAnsi="Tahoma" w:cs="Tahoma"/>
          <w:sz w:val="20"/>
          <w:szCs w:val="20"/>
          <w:lang w:val="fr-BE"/>
        </w:rPr>
        <w:t xml:space="preserve"> types of </w:t>
      </w:r>
      <w:proofErr w:type="spellStart"/>
      <w:r w:rsidRPr="00420954">
        <w:rPr>
          <w:rFonts w:ascii="Tahoma" w:hAnsi="Tahoma" w:cs="Tahoma"/>
          <w:sz w:val="20"/>
          <w:szCs w:val="20"/>
          <w:lang w:val="fr-BE"/>
        </w:rPr>
        <w:t>database</w:t>
      </w:r>
      <w:proofErr w:type="spellEnd"/>
      <w:r w:rsidRPr="00420954">
        <w:rPr>
          <w:rFonts w:ascii="Tahoma" w:hAnsi="Tahoma" w:cs="Tahoma"/>
          <w:sz w:val="20"/>
          <w:szCs w:val="20"/>
          <w:lang w:val="fr-BE"/>
        </w:rPr>
        <w:t xml:space="preserve">, all of </w:t>
      </w:r>
      <w:proofErr w:type="spellStart"/>
      <w:r w:rsidRPr="00420954">
        <w:rPr>
          <w:rFonts w:ascii="Tahoma" w:hAnsi="Tahoma" w:cs="Tahoma"/>
          <w:sz w:val="20"/>
          <w:szCs w:val="20"/>
          <w:lang w:val="fr-BE"/>
        </w:rPr>
        <w:t>which</w:t>
      </w:r>
      <w:proofErr w:type="spellEnd"/>
      <w:r w:rsidRPr="00420954">
        <w:rPr>
          <w:rFonts w:ascii="Tahoma" w:hAnsi="Tahoma" w:cs="Tahoma"/>
          <w:sz w:val="20"/>
          <w:szCs w:val="20"/>
          <w:lang w:val="fr-BE"/>
        </w:rPr>
        <w:t xml:space="preserve"> have </w:t>
      </w:r>
      <w:proofErr w:type="gramStart"/>
      <w:r w:rsidRPr="00420954">
        <w:rPr>
          <w:rFonts w:ascii="Tahoma" w:hAnsi="Tahoma" w:cs="Tahoma"/>
          <w:sz w:val="20"/>
          <w:szCs w:val="20"/>
          <w:lang w:val="fr-BE"/>
        </w:rPr>
        <w:t>a</w:t>
      </w:r>
      <w:proofErr w:type="gramEnd"/>
      <w:r w:rsidRPr="00420954">
        <w:rPr>
          <w:rFonts w:ascii="Tahoma" w:hAnsi="Tahoma" w:cs="Tahoma"/>
          <w:sz w:val="20"/>
          <w:szCs w:val="20"/>
          <w:lang w:val="fr-BE"/>
        </w:rPr>
        <w:t xml:space="preserve"> high </w:t>
      </w:r>
      <w:proofErr w:type="spellStart"/>
      <w:r w:rsidRPr="00420954">
        <w:rPr>
          <w:rFonts w:ascii="Tahoma" w:hAnsi="Tahoma" w:cs="Tahoma"/>
          <w:sz w:val="20"/>
          <w:szCs w:val="20"/>
          <w:lang w:val="fr-BE"/>
        </w:rPr>
        <w:t>level</w:t>
      </w:r>
      <w:proofErr w:type="spellEnd"/>
      <w:r w:rsidRPr="00420954">
        <w:rPr>
          <w:rFonts w:ascii="Tahoma" w:hAnsi="Tahoma" w:cs="Tahoma"/>
          <w:sz w:val="20"/>
          <w:szCs w:val="20"/>
          <w:lang w:val="fr-BE"/>
        </w:rPr>
        <w:t xml:space="preserve"> of </w:t>
      </w:r>
      <w:proofErr w:type="spellStart"/>
      <w:r w:rsidRPr="00420954">
        <w:rPr>
          <w:rFonts w:ascii="Tahoma" w:hAnsi="Tahoma" w:cs="Tahoma"/>
          <w:sz w:val="20"/>
          <w:szCs w:val="20"/>
          <w:lang w:val="fr-BE"/>
        </w:rPr>
        <w:t>security</w:t>
      </w:r>
      <w:proofErr w:type="spellEnd"/>
      <w:r w:rsidRPr="00420954">
        <w:rPr>
          <w:rFonts w:ascii="Tahoma" w:hAnsi="Tahoma" w:cs="Tahoma"/>
          <w:sz w:val="20"/>
          <w:szCs w:val="20"/>
          <w:lang w:val="fr-BE"/>
        </w:rPr>
        <w:t xml:space="preserve"> and </w:t>
      </w:r>
      <w:proofErr w:type="spellStart"/>
      <w:r w:rsidRPr="00420954">
        <w:rPr>
          <w:rFonts w:ascii="Tahoma" w:hAnsi="Tahoma" w:cs="Tahoma"/>
          <w:sz w:val="20"/>
          <w:szCs w:val="20"/>
          <w:lang w:val="fr-BE"/>
        </w:rPr>
        <w:t>availability</w:t>
      </w:r>
      <w:proofErr w:type="spellEnd"/>
      <w:r w:rsidRPr="00420954">
        <w:rPr>
          <w:rFonts w:ascii="Tahoma" w:hAnsi="Tahoma" w:cs="Tahoma"/>
          <w:sz w:val="20"/>
          <w:szCs w:val="20"/>
          <w:lang w:val="fr-BE"/>
        </w:rPr>
        <w:t>.</w:t>
      </w:r>
    </w:p>
    <w:p w14:paraId="5068DAAF" w14:textId="77777777" w:rsidR="00420954" w:rsidRPr="00420954" w:rsidRDefault="00420954" w:rsidP="00420954">
      <w:pPr>
        <w:rPr>
          <w:rFonts w:ascii="Tahoma" w:hAnsi="Tahoma" w:cs="Tahoma"/>
          <w:sz w:val="20"/>
          <w:szCs w:val="20"/>
          <w:lang w:val="fr-BE"/>
        </w:rPr>
      </w:pPr>
      <w:r w:rsidRPr="00420954">
        <w:rPr>
          <w:rFonts w:ascii="Tahoma" w:hAnsi="Tahoma" w:cs="Tahoma"/>
          <w:sz w:val="20"/>
          <w:szCs w:val="20"/>
          <w:lang w:val="fr-BE"/>
        </w:rPr>
        <w:t xml:space="preserve">Opinum uses the Microsoft data centre </w:t>
      </w:r>
      <w:proofErr w:type="spellStart"/>
      <w:r w:rsidRPr="00420954">
        <w:rPr>
          <w:rFonts w:ascii="Tahoma" w:hAnsi="Tahoma" w:cs="Tahoma"/>
          <w:sz w:val="20"/>
          <w:szCs w:val="20"/>
          <w:lang w:val="fr-BE"/>
        </w:rPr>
        <w:t>called</w:t>
      </w:r>
      <w:proofErr w:type="spellEnd"/>
      <w:r w:rsidRPr="00420954">
        <w:rPr>
          <w:rFonts w:ascii="Tahoma" w:hAnsi="Tahoma" w:cs="Tahoma"/>
          <w:sz w:val="20"/>
          <w:szCs w:val="20"/>
          <w:lang w:val="fr-BE"/>
        </w:rPr>
        <w:t xml:space="preserve"> Western Europe, </w:t>
      </w:r>
      <w:proofErr w:type="spellStart"/>
      <w:r w:rsidRPr="00420954">
        <w:rPr>
          <w:rFonts w:ascii="Tahoma" w:hAnsi="Tahoma" w:cs="Tahoma"/>
          <w:sz w:val="20"/>
          <w:szCs w:val="20"/>
          <w:lang w:val="fr-BE"/>
        </w:rPr>
        <w:t>based</w:t>
      </w:r>
      <w:proofErr w:type="spellEnd"/>
      <w:r w:rsidRPr="00420954">
        <w:rPr>
          <w:rFonts w:ascii="Tahoma" w:hAnsi="Tahoma" w:cs="Tahoma"/>
          <w:sz w:val="20"/>
          <w:szCs w:val="20"/>
          <w:lang w:val="fr-BE"/>
        </w:rPr>
        <w:t xml:space="preserve"> in the </w:t>
      </w:r>
      <w:proofErr w:type="spellStart"/>
      <w:r w:rsidRPr="00420954">
        <w:rPr>
          <w:rFonts w:ascii="Tahoma" w:hAnsi="Tahoma" w:cs="Tahoma"/>
          <w:sz w:val="20"/>
          <w:szCs w:val="20"/>
          <w:lang w:val="fr-BE"/>
        </w:rPr>
        <w:t>Netherlands</w:t>
      </w:r>
      <w:proofErr w:type="spellEnd"/>
      <w:r w:rsidRPr="00420954">
        <w:rPr>
          <w:rFonts w:ascii="Tahoma" w:hAnsi="Tahoma" w:cs="Tahoma"/>
          <w:sz w:val="20"/>
          <w:szCs w:val="20"/>
          <w:lang w:val="fr-BE"/>
        </w:rPr>
        <w:t xml:space="preserve">. </w:t>
      </w:r>
    </w:p>
    <w:p w14:paraId="619A3E25" w14:textId="77777777" w:rsidR="00420954" w:rsidRPr="00420954" w:rsidRDefault="00420954" w:rsidP="00420954">
      <w:pPr>
        <w:rPr>
          <w:rFonts w:ascii="Tahoma" w:hAnsi="Tahoma" w:cs="Tahoma"/>
          <w:sz w:val="20"/>
          <w:szCs w:val="20"/>
          <w:lang w:val="fr-BE"/>
        </w:rPr>
      </w:pPr>
      <w:r w:rsidRPr="00420954">
        <w:rPr>
          <w:rFonts w:ascii="Tahoma" w:hAnsi="Tahoma" w:cs="Tahoma"/>
          <w:sz w:val="20"/>
          <w:szCs w:val="20"/>
          <w:lang w:val="fr-BE"/>
        </w:rPr>
        <w:t xml:space="preserve">Microsoft™ Azure runs in data centres </w:t>
      </w:r>
      <w:proofErr w:type="spellStart"/>
      <w:r w:rsidRPr="00420954">
        <w:rPr>
          <w:rFonts w:ascii="Tahoma" w:hAnsi="Tahoma" w:cs="Tahoma"/>
          <w:sz w:val="20"/>
          <w:szCs w:val="20"/>
          <w:lang w:val="fr-BE"/>
        </w:rPr>
        <w:t>managed</w:t>
      </w:r>
      <w:proofErr w:type="spellEnd"/>
      <w:r w:rsidRPr="00420954">
        <w:rPr>
          <w:rFonts w:ascii="Tahoma" w:hAnsi="Tahoma" w:cs="Tahoma"/>
          <w:sz w:val="20"/>
          <w:szCs w:val="20"/>
          <w:lang w:val="fr-BE"/>
        </w:rPr>
        <w:t xml:space="preserve"> and </w:t>
      </w:r>
      <w:proofErr w:type="spellStart"/>
      <w:r w:rsidRPr="00420954">
        <w:rPr>
          <w:rFonts w:ascii="Tahoma" w:hAnsi="Tahoma" w:cs="Tahoma"/>
          <w:sz w:val="20"/>
          <w:szCs w:val="20"/>
          <w:lang w:val="fr-BE"/>
        </w:rPr>
        <w:t>operated</w:t>
      </w:r>
      <w:proofErr w:type="spellEnd"/>
      <w:r w:rsidRPr="00420954">
        <w:rPr>
          <w:rFonts w:ascii="Tahoma" w:hAnsi="Tahoma" w:cs="Tahoma"/>
          <w:sz w:val="20"/>
          <w:szCs w:val="20"/>
          <w:lang w:val="fr-BE"/>
        </w:rPr>
        <w:t xml:space="preserve"> by Microsoft™. </w:t>
      </w:r>
      <w:proofErr w:type="spellStart"/>
      <w:r w:rsidRPr="00420954">
        <w:rPr>
          <w:rFonts w:ascii="Tahoma" w:hAnsi="Tahoma" w:cs="Tahoma"/>
          <w:sz w:val="20"/>
          <w:szCs w:val="20"/>
          <w:lang w:val="fr-BE"/>
        </w:rPr>
        <w:t>These</w:t>
      </w:r>
      <w:proofErr w:type="spellEnd"/>
      <w:r w:rsidRPr="00420954">
        <w:rPr>
          <w:rFonts w:ascii="Tahoma" w:hAnsi="Tahoma" w:cs="Tahoma"/>
          <w:sz w:val="20"/>
          <w:szCs w:val="20"/>
          <w:lang w:val="fr-BE"/>
        </w:rPr>
        <w:t xml:space="preserve"> data centres in </w:t>
      </w:r>
      <w:proofErr w:type="spellStart"/>
      <w:r w:rsidRPr="00420954">
        <w:rPr>
          <w:rFonts w:ascii="Tahoma" w:hAnsi="Tahoma" w:cs="Tahoma"/>
          <w:sz w:val="20"/>
          <w:szCs w:val="20"/>
          <w:lang w:val="fr-BE"/>
        </w:rPr>
        <w:t>various</w:t>
      </w:r>
      <w:proofErr w:type="spellEnd"/>
      <w:r w:rsidRPr="00420954">
        <w:rPr>
          <w:rFonts w:ascii="Tahoma" w:hAnsi="Tahoma" w:cs="Tahoma"/>
          <w:sz w:val="20"/>
          <w:szCs w:val="20"/>
          <w:lang w:val="fr-BE"/>
        </w:rPr>
        <w:t xml:space="preserve"> locations </w:t>
      </w:r>
      <w:proofErr w:type="spellStart"/>
      <w:r w:rsidRPr="00420954">
        <w:rPr>
          <w:rFonts w:ascii="Tahoma" w:hAnsi="Tahoma" w:cs="Tahoma"/>
          <w:sz w:val="20"/>
          <w:szCs w:val="20"/>
          <w:lang w:val="fr-BE"/>
        </w:rPr>
        <w:t>comply</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with</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leading</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industry</w:t>
      </w:r>
      <w:proofErr w:type="spellEnd"/>
      <w:r w:rsidRPr="00420954">
        <w:rPr>
          <w:rFonts w:ascii="Tahoma" w:hAnsi="Tahoma" w:cs="Tahoma"/>
          <w:sz w:val="20"/>
          <w:szCs w:val="20"/>
          <w:lang w:val="fr-BE"/>
        </w:rPr>
        <w:t xml:space="preserve"> standards for </w:t>
      </w:r>
      <w:proofErr w:type="spellStart"/>
      <w:r w:rsidRPr="00420954">
        <w:rPr>
          <w:rFonts w:ascii="Tahoma" w:hAnsi="Tahoma" w:cs="Tahoma"/>
          <w:sz w:val="20"/>
          <w:szCs w:val="20"/>
          <w:lang w:val="fr-BE"/>
        </w:rPr>
        <w:t>security</w:t>
      </w:r>
      <w:proofErr w:type="spellEnd"/>
      <w:r w:rsidRPr="00420954">
        <w:rPr>
          <w:rFonts w:ascii="Tahoma" w:hAnsi="Tahoma" w:cs="Tahoma"/>
          <w:sz w:val="20"/>
          <w:szCs w:val="20"/>
          <w:lang w:val="fr-BE"/>
        </w:rPr>
        <w:t xml:space="preserve"> and </w:t>
      </w:r>
      <w:proofErr w:type="spellStart"/>
      <w:r w:rsidRPr="00420954">
        <w:rPr>
          <w:rFonts w:ascii="Tahoma" w:hAnsi="Tahoma" w:cs="Tahoma"/>
          <w:sz w:val="20"/>
          <w:szCs w:val="20"/>
          <w:lang w:val="fr-BE"/>
        </w:rPr>
        <w:t>reliability</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such</w:t>
      </w:r>
      <w:proofErr w:type="spellEnd"/>
      <w:r w:rsidRPr="00420954">
        <w:rPr>
          <w:rFonts w:ascii="Tahoma" w:hAnsi="Tahoma" w:cs="Tahoma"/>
          <w:sz w:val="20"/>
          <w:szCs w:val="20"/>
          <w:lang w:val="fr-BE"/>
        </w:rPr>
        <w:t xml:space="preserve"> as ISO/IEC </w:t>
      </w:r>
      <w:proofErr w:type="gramStart"/>
      <w:r w:rsidRPr="00420954">
        <w:rPr>
          <w:rFonts w:ascii="Tahoma" w:hAnsi="Tahoma" w:cs="Tahoma"/>
          <w:sz w:val="20"/>
          <w:szCs w:val="20"/>
          <w:lang w:val="fr-BE"/>
        </w:rPr>
        <w:t>27001:</w:t>
      </w:r>
      <w:proofErr w:type="gramEnd"/>
      <w:r w:rsidRPr="00420954">
        <w:rPr>
          <w:rFonts w:ascii="Tahoma" w:hAnsi="Tahoma" w:cs="Tahoma"/>
          <w:sz w:val="20"/>
          <w:szCs w:val="20"/>
          <w:lang w:val="fr-BE"/>
        </w:rPr>
        <w:t>2013 and NIST SP 800-53.</w:t>
      </w:r>
    </w:p>
    <w:p w14:paraId="741C3EAF" w14:textId="754EF1B9" w:rsidR="00236E01" w:rsidRDefault="00420954" w:rsidP="00420954">
      <w:pPr>
        <w:rPr>
          <w:rFonts w:ascii="Tahoma" w:hAnsi="Tahoma" w:cs="Tahoma"/>
          <w:sz w:val="20"/>
          <w:szCs w:val="20"/>
          <w:lang w:val="fr-BE"/>
        </w:rPr>
      </w:pPr>
      <w:r w:rsidRPr="00420954">
        <w:rPr>
          <w:rFonts w:ascii="Tahoma" w:hAnsi="Tahoma" w:cs="Tahoma"/>
          <w:sz w:val="20"/>
          <w:szCs w:val="20"/>
          <w:lang w:val="fr-BE"/>
        </w:rPr>
        <w:t xml:space="preserve">Microsoft™ Azure SQL </w:t>
      </w:r>
      <w:proofErr w:type="spellStart"/>
      <w:r w:rsidRPr="00420954">
        <w:rPr>
          <w:rFonts w:ascii="Tahoma" w:hAnsi="Tahoma" w:cs="Tahoma"/>
          <w:sz w:val="20"/>
          <w:szCs w:val="20"/>
          <w:lang w:val="fr-BE"/>
        </w:rPr>
        <w:t>databases</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automatically</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create</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database</w:t>
      </w:r>
      <w:proofErr w:type="spellEnd"/>
      <w:r w:rsidRPr="00420954">
        <w:rPr>
          <w:rFonts w:ascii="Tahoma" w:hAnsi="Tahoma" w:cs="Tahoma"/>
          <w:sz w:val="20"/>
          <w:szCs w:val="20"/>
          <w:lang w:val="fr-BE"/>
        </w:rPr>
        <w:t xml:space="preserve"> backups </w:t>
      </w:r>
      <w:proofErr w:type="spellStart"/>
      <w:r w:rsidRPr="00420954">
        <w:rPr>
          <w:rFonts w:ascii="Tahoma" w:hAnsi="Tahoma" w:cs="Tahoma"/>
          <w:sz w:val="20"/>
          <w:szCs w:val="20"/>
          <w:lang w:val="fr-BE"/>
        </w:rPr>
        <w:t>that</w:t>
      </w:r>
      <w:proofErr w:type="spellEnd"/>
      <w:r w:rsidRPr="00420954">
        <w:rPr>
          <w:rFonts w:ascii="Tahoma" w:hAnsi="Tahoma" w:cs="Tahoma"/>
          <w:sz w:val="20"/>
          <w:szCs w:val="20"/>
          <w:lang w:val="fr-BE"/>
        </w:rPr>
        <w:t xml:space="preserve"> are </w:t>
      </w:r>
      <w:proofErr w:type="spellStart"/>
      <w:r w:rsidRPr="00420954">
        <w:rPr>
          <w:rFonts w:ascii="Tahoma" w:hAnsi="Tahoma" w:cs="Tahoma"/>
          <w:sz w:val="20"/>
          <w:szCs w:val="20"/>
          <w:lang w:val="fr-BE"/>
        </w:rPr>
        <w:t>retained</w:t>
      </w:r>
      <w:proofErr w:type="spellEnd"/>
      <w:r w:rsidRPr="00420954">
        <w:rPr>
          <w:rFonts w:ascii="Tahoma" w:hAnsi="Tahoma" w:cs="Tahoma"/>
          <w:sz w:val="20"/>
          <w:szCs w:val="20"/>
          <w:lang w:val="fr-BE"/>
        </w:rPr>
        <w:t xml:space="preserve"> for 35 </w:t>
      </w:r>
      <w:proofErr w:type="spellStart"/>
      <w:r w:rsidRPr="00420954">
        <w:rPr>
          <w:rFonts w:ascii="Tahoma" w:hAnsi="Tahoma" w:cs="Tahoma"/>
          <w:sz w:val="20"/>
          <w:szCs w:val="20"/>
          <w:lang w:val="fr-BE"/>
        </w:rPr>
        <w:t>days</w:t>
      </w:r>
      <w:proofErr w:type="spellEnd"/>
      <w:r w:rsidRPr="00420954">
        <w:rPr>
          <w:rFonts w:ascii="Tahoma" w:hAnsi="Tahoma" w:cs="Tahoma"/>
          <w:sz w:val="20"/>
          <w:szCs w:val="20"/>
          <w:lang w:val="fr-BE"/>
        </w:rPr>
        <w:t xml:space="preserve"> and use Azure </w:t>
      </w:r>
      <w:proofErr w:type="spellStart"/>
      <w:r w:rsidRPr="00420954">
        <w:rPr>
          <w:rFonts w:ascii="Tahoma" w:hAnsi="Tahoma" w:cs="Tahoma"/>
          <w:sz w:val="20"/>
          <w:szCs w:val="20"/>
          <w:lang w:val="fr-BE"/>
        </w:rPr>
        <w:t>Geo-Redundant</w:t>
      </w:r>
      <w:proofErr w:type="spellEnd"/>
      <w:r w:rsidRPr="00420954">
        <w:rPr>
          <w:rFonts w:ascii="Tahoma" w:hAnsi="Tahoma" w:cs="Tahoma"/>
          <w:sz w:val="20"/>
          <w:szCs w:val="20"/>
          <w:lang w:val="fr-BE"/>
        </w:rPr>
        <w:t xml:space="preserve"> Read Access Storage (RA-GRS) to </w:t>
      </w:r>
      <w:proofErr w:type="spellStart"/>
      <w:r w:rsidRPr="00420954">
        <w:rPr>
          <w:rFonts w:ascii="Tahoma" w:hAnsi="Tahoma" w:cs="Tahoma"/>
          <w:sz w:val="20"/>
          <w:szCs w:val="20"/>
          <w:lang w:val="fr-BE"/>
        </w:rPr>
        <w:t>ensure</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their</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preservation</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even</w:t>
      </w:r>
      <w:proofErr w:type="spellEnd"/>
      <w:r w:rsidRPr="00420954">
        <w:rPr>
          <w:rFonts w:ascii="Tahoma" w:hAnsi="Tahoma" w:cs="Tahoma"/>
          <w:sz w:val="20"/>
          <w:szCs w:val="20"/>
          <w:lang w:val="fr-BE"/>
        </w:rPr>
        <w:t xml:space="preserve"> if the data centre </w:t>
      </w:r>
      <w:proofErr w:type="spellStart"/>
      <w:r w:rsidRPr="00420954">
        <w:rPr>
          <w:rFonts w:ascii="Tahoma" w:hAnsi="Tahoma" w:cs="Tahoma"/>
          <w:sz w:val="20"/>
          <w:szCs w:val="20"/>
          <w:lang w:val="fr-BE"/>
        </w:rPr>
        <w:t>is</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unavailable</w:t>
      </w:r>
      <w:proofErr w:type="spellEnd"/>
      <w:r w:rsidRPr="00420954">
        <w:rPr>
          <w:rFonts w:ascii="Tahoma" w:hAnsi="Tahoma" w:cs="Tahoma"/>
          <w:sz w:val="20"/>
          <w:szCs w:val="20"/>
          <w:lang w:val="fr-BE"/>
        </w:rPr>
        <w:t>.</w:t>
      </w:r>
      <w:r w:rsidR="00236E01">
        <w:rPr>
          <w:rFonts w:ascii="Tahoma" w:hAnsi="Tahoma" w:cs="Tahoma"/>
          <w:sz w:val="20"/>
          <w:szCs w:val="20"/>
          <w:lang w:val="fr-BE"/>
        </w:rPr>
        <w:t> </w:t>
      </w:r>
    </w:p>
    <w:p w14:paraId="7A9DC4A5" w14:textId="0FC5107D" w:rsidR="00236E01" w:rsidRDefault="00236E01" w:rsidP="00236E01">
      <w:pPr>
        <w:rPr>
          <w:rFonts w:ascii="Tahoma" w:hAnsi="Tahoma" w:cs="Tahoma"/>
          <w:sz w:val="20"/>
          <w:szCs w:val="20"/>
          <w:lang w:val="fr-BE"/>
        </w:rPr>
      </w:pPr>
      <w:r>
        <w:rPr>
          <w:rFonts w:ascii="Tahoma" w:hAnsi="Tahoma" w:cs="Tahoma"/>
          <w:sz w:val="20"/>
          <w:szCs w:val="20"/>
          <w:lang w:val="fr-BE"/>
        </w:rPr>
        <w:lastRenderedPageBreak/>
        <w:t>​</w:t>
      </w:r>
      <w:r w:rsidR="00420954">
        <w:rPr>
          <w:rFonts w:ascii="Tahoma" w:hAnsi="Tahoma" w:cs="Tahoma"/>
          <w:b/>
          <w:bCs/>
          <w:sz w:val="20"/>
          <w:szCs w:val="20"/>
          <w:lang w:val="fr-BE"/>
        </w:rPr>
        <w:t>USER MANAGEMENT</w:t>
      </w:r>
      <w:r>
        <w:rPr>
          <w:rFonts w:ascii="Tahoma" w:hAnsi="Tahoma" w:cs="Tahoma"/>
          <w:b/>
          <w:bCs/>
          <w:sz w:val="20"/>
          <w:szCs w:val="20"/>
          <w:lang w:val="fr-BE"/>
        </w:rPr>
        <w:t> </w:t>
      </w:r>
    </w:p>
    <w:p w14:paraId="118DDE90" w14:textId="00A68085" w:rsidR="00236E01" w:rsidRDefault="00420954" w:rsidP="00236E01">
      <w:pPr>
        <w:pStyle w:val="Paragraphedeliste"/>
        <w:numPr>
          <w:ilvl w:val="0"/>
          <w:numId w:val="7"/>
        </w:numPr>
        <w:spacing w:line="256" w:lineRule="auto"/>
        <w:rPr>
          <w:rFonts w:ascii="Tahoma" w:hAnsi="Tahoma" w:cs="Tahoma"/>
          <w:b/>
          <w:bCs/>
          <w:i/>
          <w:iCs/>
          <w:sz w:val="20"/>
          <w:szCs w:val="20"/>
          <w:lang w:val="fr-BE"/>
        </w:rPr>
      </w:pPr>
      <w:r>
        <w:rPr>
          <w:rFonts w:ascii="Tahoma" w:hAnsi="Tahoma" w:cs="Tahoma"/>
          <w:b/>
          <w:bCs/>
          <w:i/>
          <w:iCs/>
          <w:sz w:val="20"/>
          <w:szCs w:val="20"/>
          <w:lang w:val="fr-BE"/>
        </w:rPr>
        <w:t xml:space="preserve">User </w:t>
      </w:r>
      <w:proofErr w:type="spellStart"/>
      <w:r>
        <w:rPr>
          <w:rFonts w:ascii="Tahoma" w:hAnsi="Tahoma" w:cs="Tahoma"/>
          <w:b/>
          <w:bCs/>
          <w:i/>
          <w:iCs/>
          <w:sz w:val="20"/>
          <w:szCs w:val="20"/>
          <w:lang w:val="fr-BE"/>
        </w:rPr>
        <w:t>access</w:t>
      </w:r>
      <w:proofErr w:type="spellEnd"/>
      <w:r w:rsidR="00236E01">
        <w:rPr>
          <w:rFonts w:ascii="Tahoma" w:hAnsi="Tahoma" w:cs="Tahoma"/>
          <w:b/>
          <w:bCs/>
          <w:i/>
          <w:iCs/>
          <w:sz w:val="20"/>
          <w:szCs w:val="20"/>
          <w:lang w:val="fr-BE"/>
        </w:rPr>
        <w:t> </w:t>
      </w:r>
    </w:p>
    <w:p w14:paraId="0C420767" w14:textId="77777777" w:rsidR="00420954" w:rsidRPr="00420954" w:rsidRDefault="00420954" w:rsidP="00420954">
      <w:pPr>
        <w:rPr>
          <w:rFonts w:ascii="Tahoma" w:hAnsi="Tahoma" w:cs="Tahoma"/>
          <w:sz w:val="20"/>
          <w:szCs w:val="20"/>
          <w:lang w:val="fr-BE"/>
        </w:rPr>
      </w:pPr>
      <w:proofErr w:type="spellStart"/>
      <w:r w:rsidRPr="00420954">
        <w:rPr>
          <w:rFonts w:ascii="Tahoma" w:hAnsi="Tahoma" w:cs="Tahoma"/>
          <w:sz w:val="20"/>
          <w:szCs w:val="20"/>
          <w:lang w:val="fr-BE"/>
        </w:rPr>
        <w:t>Each</w:t>
      </w:r>
      <w:proofErr w:type="spellEnd"/>
      <w:r w:rsidRPr="00420954">
        <w:rPr>
          <w:rFonts w:ascii="Tahoma" w:hAnsi="Tahoma" w:cs="Tahoma"/>
          <w:sz w:val="20"/>
          <w:szCs w:val="20"/>
          <w:lang w:val="fr-BE"/>
        </w:rPr>
        <w:t xml:space="preserve"> Opinum Data Hub user has strict </w:t>
      </w:r>
      <w:proofErr w:type="spellStart"/>
      <w:r w:rsidRPr="00420954">
        <w:rPr>
          <w:rFonts w:ascii="Tahoma" w:hAnsi="Tahoma" w:cs="Tahoma"/>
          <w:sz w:val="20"/>
          <w:szCs w:val="20"/>
          <w:lang w:val="fr-BE"/>
        </w:rPr>
        <w:t>access</w:t>
      </w:r>
      <w:proofErr w:type="spellEnd"/>
      <w:r w:rsidRPr="00420954">
        <w:rPr>
          <w:rFonts w:ascii="Tahoma" w:hAnsi="Tahoma" w:cs="Tahoma"/>
          <w:sz w:val="20"/>
          <w:szCs w:val="20"/>
          <w:lang w:val="fr-BE"/>
        </w:rPr>
        <w:t xml:space="preserve"> to the </w:t>
      </w:r>
      <w:proofErr w:type="spellStart"/>
      <w:r w:rsidRPr="00420954">
        <w:rPr>
          <w:rFonts w:ascii="Tahoma" w:hAnsi="Tahoma" w:cs="Tahoma"/>
          <w:sz w:val="20"/>
          <w:szCs w:val="20"/>
          <w:lang w:val="fr-BE"/>
        </w:rPr>
        <w:t>account</w:t>
      </w:r>
      <w:proofErr w:type="spellEnd"/>
      <w:r w:rsidRPr="00420954">
        <w:rPr>
          <w:rFonts w:ascii="Tahoma" w:hAnsi="Tahoma" w:cs="Tahoma"/>
          <w:sz w:val="20"/>
          <w:szCs w:val="20"/>
          <w:lang w:val="fr-BE"/>
        </w:rPr>
        <w:t xml:space="preserve"> to </w:t>
      </w:r>
      <w:proofErr w:type="spellStart"/>
      <w:r w:rsidRPr="00420954">
        <w:rPr>
          <w:rFonts w:ascii="Tahoma" w:hAnsi="Tahoma" w:cs="Tahoma"/>
          <w:sz w:val="20"/>
          <w:szCs w:val="20"/>
          <w:lang w:val="fr-BE"/>
        </w:rPr>
        <w:t>which</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they</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belong</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Each</w:t>
      </w:r>
      <w:proofErr w:type="spellEnd"/>
      <w:r w:rsidRPr="00420954">
        <w:rPr>
          <w:rFonts w:ascii="Tahoma" w:hAnsi="Tahoma" w:cs="Tahoma"/>
          <w:sz w:val="20"/>
          <w:szCs w:val="20"/>
          <w:lang w:val="fr-BE"/>
        </w:rPr>
        <w:t xml:space="preserve"> user </w:t>
      </w:r>
      <w:proofErr w:type="spellStart"/>
      <w:r w:rsidRPr="00420954">
        <w:rPr>
          <w:rFonts w:ascii="Tahoma" w:hAnsi="Tahoma" w:cs="Tahoma"/>
          <w:sz w:val="20"/>
          <w:szCs w:val="20"/>
          <w:lang w:val="fr-BE"/>
        </w:rPr>
        <w:t>is</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identified</w:t>
      </w:r>
      <w:proofErr w:type="spellEnd"/>
      <w:r w:rsidRPr="00420954">
        <w:rPr>
          <w:rFonts w:ascii="Tahoma" w:hAnsi="Tahoma" w:cs="Tahoma"/>
          <w:sz w:val="20"/>
          <w:szCs w:val="20"/>
          <w:lang w:val="fr-BE"/>
        </w:rPr>
        <w:t xml:space="preserve"> by a unique identifier, </w:t>
      </w:r>
      <w:proofErr w:type="spellStart"/>
      <w:r w:rsidRPr="00420954">
        <w:rPr>
          <w:rFonts w:ascii="Tahoma" w:hAnsi="Tahoma" w:cs="Tahoma"/>
          <w:sz w:val="20"/>
          <w:szCs w:val="20"/>
          <w:lang w:val="fr-BE"/>
        </w:rPr>
        <w:t>their</w:t>
      </w:r>
      <w:proofErr w:type="spellEnd"/>
      <w:r w:rsidRPr="00420954">
        <w:rPr>
          <w:rFonts w:ascii="Tahoma" w:hAnsi="Tahoma" w:cs="Tahoma"/>
          <w:sz w:val="20"/>
          <w:szCs w:val="20"/>
          <w:lang w:val="fr-BE"/>
        </w:rPr>
        <w:t xml:space="preserve"> </w:t>
      </w:r>
      <w:proofErr w:type="gramStart"/>
      <w:r w:rsidRPr="00420954">
        <w:rPr>
          <w:rFonts w:ascii="Tahoma" w:hAnsi="Tahoma" w:cs="Tahoma"/>
          <w:sz w:val="20"/>
          <w:szCs w:val="20"/>
          <w:lang w:val="fr-BE"/>
        </w:rPr>
        <w:t>email</w:t>
      </w:r>
      <w:proofErr w:type="gram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address</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Each</w:t>
      </w:r>
      <w:proofErr w:type="spellEnd"/>
      <w:r w:rsidRPr="00420954">
        <w:rPr>
          <w:rFonts w:ascii="Tahoma" w:hAnsi="Tahoma" w:cs="Tahoma"/>
          <w:sz w:val="20"/>
          <w:szCs w:val="20"/>
          <w:lang w:val="fr-BE"/>
        </w:rPr>
        <w:t xml:space="preserve"> </w:t>
      </w:r>
      <w:proofErr w:type="gramStart"/>
      <w:r w:rsidRPr="00420954">
        <w:rPr>
          <w:rFonts w:ascii="Tahoma" w:hAnsi="Tahoma" w:cs="Tahoma"/>
          <w:sz w:val="20"/>
          <w:szCs w:val="20"/>
          <w:lang w:val="fr-BE"/>
        </w:rPr>
        <w:t>email</w:t>
      </w:r>
      <w:proofErr w:type="gram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address</w:t>
      </w:r>
      <w:proofErr w:type="spellEnd"/>
      <w:r w:rsidRPr="00420954">
        <w:rPr>
          <w:rFonts w:ascii="Tahoma" w:hAnsi="Tahoma" w:cs="Tahoma"/>
          <w:sz w:val="20"/>
          <w:szCs w:val="20"/>
          <w:lang w:val="fr-BE"/>
        </w:rPr>
        <w:t xml:space="preserve">, and </w:t>
      </w:r>
      <w:proofErr w:type="spellStart"/>
      <w:r w:rsidRPr="00420954">
        <w:rPr>
          <w:rFonts w:ascii="Tahoma" w:hAnsi="Tahoma" w:cs="Tahoma"/>
          <w:sz w:val="20"/>
          <w:szCs w:val="20"/>
          <w:lang w:val="fr-BE"/>
        </w:rPr>
        <w:t>therefore</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each</w:t>
      </w:r>
      <w:proofErr w:type="spellEnd"/>
      <w:r w:rsidRPr="00420954">
        <w:rPr>
          <w:rFonts w:ascii="Tahoma" w:hAnsi="Tahoma" w:cs="Tahoma"/>
          <w:sz w:val="20"/>
          <w:szCs w:val="20"/>
          <w:lang w:val="fr-BE"/>
        </w:rPr>
        <w:t xml:space="preserve"> user, can </w:t>
      </w:r>
      <w:proofErr w:type="spellStart"/>
      <w:r w:rsidRPr="00420954">
        <w:rPr>
          <w:rFonts w:ascii="Tahoma" w:hAnsi="Tahoma" w:cs="Tahoma"/>
          <w:sz w:val="20"/>
          <w:szCs w:val="20"/>
          <w:lang w:val="fr-BE"/>
        </w:rPr>
        <w:t>only</w:t>
      </w:r>
      <w:proofErr w:type="spellEnd"/>
      <w:r w:rsidRPr="00420954">
        <w:rPr>
          <w:rFonts w:ascii="Tahoma" w:hAnsi="Tahoma" w:cs="Tahoma"/>
          <w:sz w:val="20"/>
          <w:szCs w:val="20"/>
          <w:lang w:val="fr-BE"/>
        </w:rPr>
        <w:t xml:space="preserve"> have </w:t>
      </w:r>
      <w:proofErr w:type="spellStart"/>
      <w:r w:rsidRPr="00420954">
        <w:rPr>
          <w:rFonts w:ascii="Tahoma" w:hAnsi="Tahoma" w:cs="Tahoma"/>
          <w:sz w:val="20"/>
          <w:szCs w:val="20"/>
          <w:lang w:val="fr-BE"/>
        </w:rPr>
        <w:t>access</w:t>
      </w:r>
      <w:proofErr w:type="spellEnd"/>
      <w:r w:rsidRPr="00420954">
        <w:rPr>
          <w:rFonts w:ascii="Tahoma" w:hAnsi="Tahoma" w:cs="Tahoma"/>
          <w:sz w:val="20"/>
          <w:szCs w:val="20"/>
          <w:lang w:val="fr-BE"/>
        </w:rPr>
        <w:t xml:space="preserve"> to one </w:t>
      </w:r>
      <w:proofErr w:type="spellStart"/>
      <w:r w:rsidRPr="00420954">
        <w:rPr>
          <w:rFonts w:ascii="Tahoma" w:hAnsi="Tahoma" w:cs="Tahoma"/>
          <w:sz w:val="20"/>
          <w:szCs w:val="20"/>
          <w:lang w:val="fr-BE"/>
        </w:rPr>
        <w:t>account</w:t>
      </w:r>
      <w:proofErr w:type="spellEnd"/>
      <w:r w:rsidRPr="00420954">
        <w:rPr>
          <w:rFonts w:ascii="Tahoma" w:hAnsi="Tahoma" w:cs="Tahoma"/>
          <w:sz w:val="20"/>
          <w:szCs w:val="20"/>
          <w:lang w:val="fr-BE"/>
        </w:rPr>
        <w:t xml:space="preserve">. It </w:t>
      </w:r>
      <w:proofErr w:type="spellStart"/>
      <w:r w:rsidRPr="00420954">
        <w:rPr>
          <w:rFonts w:ascii="Tahoma" w:hAnsi="Tahoma" w:cs="Tahoma"/>
          <w:sz w:val="20"/>
          <w:szCs w:val="20"/>
          <w:lang w:val="fr-BE"/>
        </w:rPr>
        <w:t>is</w:t>
      </w:r>
      <w:proofErr w:type="spellEnd"/>
      <w:r w:rsidRPr="00420954">
        <w:rPr>
          <w:rFonts w:ascii="Tahoma" w:hAnsi="Tahoma" w:cs="Tahoma"/>
          <w:sz w:val="20"/>
          <w:szCs w:val="20"/>
          <w:lang w:val="fr-BE"/>
        </w:rPr>
        <w:t xml:space="preserve"> not possible for </w:t>
      </w:r>
      <w:proofErr w:type="gramStart"/>
      <w:r w:rsidRPr="00420954">
        <w:rPr>
          <w:rFonts w:ascii="Tahoma" w:hAnsi="Tahoma" w:cs="Tahoma"/>
          <w:sz w:val="20"/>
          <w:szCs w:val="20"/>
          <w:lang w:val="fr-BE"/>
        </w:rPr>
        <w:t>a</w:t>
      </w:r>
      <w:proofErr w:type="gramEnd"/>
      <w:r w:rsidRPr="00420954">
        <w:rPr>
          <w:rFonts w:ascii="Tahoma" w:hAnsi="Tahoma" w:cs="Tahoma"/>
          <w:sz w:val="20"/>
          <w:szCs w:val="20"/>
          <w:lang w:val="fr-BE"/>
        </w:rPr>
        <w:t xml:space="preserve"> user to log </w:t>
      </w:r>
      <w:proofErr w:type="spellStart"/>
      <w:r w:rsidRPr="00420954">
        <w:rPr>
          <w:rFonts w:ascii="Tahoma" w:hAnsi="Tahoma" w:cs="Tahoma"/>
          <w:sz w:val="20"/>
          <w:szCs w:val="20"/>
          <w:lang w:val="fr-BE"/>
        </w:rPr>
        <w:t>into</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another</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account</w:t>
      </w:r>
      <w:proofErr w:type="spellEnd"/>
      <w:r w:rsidRPr="00420954">
        <w:rPr>
          <w:rFonts w:ascii="Tahoma" w:hAnsi="Tahoma" w:cs="Tahoma"/>
          <w:sz w:val="20"/>
          <w:szCs w:val="20"/>
          <w:lang w:val="fr-BE"/>
        </w:rPr>
        <w:t xml:space="preserve">. </w:t>
      </w:r>
    </w:p>
    <w:p w14:paraId="5C22C0C6" w14:textId="77777777" w:rsidR="00420954" w:rsidRPr="00420954" w:rsidRDefault="00420954" w:rsidP="00420954">
      <w:pPr>
        <w:rPr>
          <w:rFonts w:ascii="Tahoma" w:hAnsi="Tahoma" w:cs="Tahoma"/>
          <w:sz w:val="20"/>
          <w:szCs w:val="20"/>
          <w:lang w:val="fr-BE"/>
        </w:rPr>
      </w:pPr>
      <w:proofErr w:type="spellStart"/>
      <w:r w:rsidRPr="00420954">
        <w:rPr>
          <w:rFonts w:ascii="Tahoma" w:hAnsi="Tahoma" w:cs="Tahoma"/>
          <w:sz w:val="20"/>
          <w:szCs w:val="20"/>
          <w:lang w:val="fr-BE"/>
        </w:rPr>
        <w:t>Each</w:t>
      </w:r>
      <w:proofErr w:type="spellEnd"/>
      <w:r w:rsidRPr="00420954">
        <w:rPr>
          <w:rFonts w:ascii="Tahoma" w:hAnsi="Tahoma" w:cs="Tahoma"/>
          <w:sz w:val="20"/>
          <w:szCs w:val="20"/>
          <w:lang w:val="fr-BE"/>
        </w:rPr>
        <w:t xml:space="preserve"> user has permissions on sites and sources </w:t>
      </w:r>
      <w:proofErr w:type="spellStart"/>
      <w:r w:rsidRPr="00420954">
        <w:rPr>
          <w:rFonts w:ascii="Tahoma" w:hAnsi="Tahoma" w:cs="Tahoma"/>
          <w:sz w:val="20"/>
          <w:szCs w:val="20"/>
          <w:lang w:val="fr-BE"/>
        </w:rPr>
        <w:t>according</w:t>
      </w:r>
      <w:proofErr w:type="spellEnd"/>
      <w:r w:rsidRPr="00420954">
        <w:rPr>
          <w:rFonts w:ascii="Tahoma" w:hAnsi="Tahoma" w:cs="Tahoma"/>
          <w:sz w:val="20"/>
          <w:szCs w:val="20"/>
          <w:lang w:val="fr-BE"/>
        </w:rPr>
        <w:t xml:space="preserve"> to </w:t>
      </w:r>
      <w:proofErr w:type="spellStart"/>
      <w:r w:rsidRPr="00420954">
        <w:rPr>
          <w:rFonts w:ascii="Tahoma" w:hAnsi="Tahoma" w:cs="Tahoma"/>
          <w:sz w:val="20"/>
          <w:szCs w:val="20"/>
          <w:lang w:val="fr-BE"/>
        </w:rPr>
        <w:t>their</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role</w:t>
      </w:r>
      <w:proofErr w:type="spellEnd"/>
      <w:r w:rsidRPr="00420954">
        <w:rPr>
          <w:rFonts w:ascii="Tahoma" w:hAnsi="Tahoma" w:cs="Tahoma"/>
          <w:sz w:val="20"/>
          <w:szCs w:val="20"/>
          <w:lang w:val="fr-BE"/>
        </w:rPr>
        <w:t xml:space="preserve">.  </w:t>
      </w:r>
    </w:p>
    <w:p w14:paraId="3C4A5B46" w14:textId="77777777" w:rsidR="00420954" w:rsidRPr="00420954" w:rsidRDefault="00420954" w:rsidP="00420954">
      <w:pPr>
        <w:rPr>
          <w:rFonts w:ascii="Tahoma" w:hAnsi="Tahoma" w:cs="Tahoma"/>
          <w:sz w:val="20"/>
          <w:szCs w:val="20"/>
          <w:lang w:val="fr-BE"/>
        </w:rPr>
      </w:pPr>
      <w:proofErr w:type="spellStart"/>
      <w:r w:rsidRPr="00420954">
        <w:rPr>
          <w:rFonts w:ascii="Tahoma" w:hAnsi="Tahoma" w:cs="Tahoma"/>
          <w:sz w:val="20"/>
          <w:szCs w:val="20"/>
          <w:lang w:val="fr-BE"/>
        </w:rPr>
        <w:t>Users</w:t>
      </w:r>
      <w:proofErr w:type="spellEnd"/>
      <w:r w:rsidRPr="00420954">
        <w:rPr>
          <w:rFonts w:ascii="Tahoma" w:hAnsi="Tahoma" w:cs="Tahoma"/>
          <w:sz w:val="20"/>
          <w:szCs w:val="20"/>
          <w:lang w:val="fr-BE"/>
        </w:rPr>
        <w:t xml:space="preserve"> in the Manager </w:t>
      </w:r>
      <w:proofErr w:type="spellStart"/>
      <w:r w:rsidRPr="00420954">
        <w:rPr>
          <w:rFonts w:ascii="Tahoma" w:hAnsi="Tahoma" w:cs="Tahoma"/>
          <w:sz w:val="20"/>
          <w:szCs w:val="20"/>
          <w:lang w:val="fr-BE"/>
        </w:rPr>
        <w:t>role</w:t>
      </w:r>
      <w:proofErr w:type="spellEnd"/>
      <w:r w:rsidRPr="00420954">
        <w:rPr>
          <w:rFonts w:ascii="Tahoma" w:hAnsi="Tahoma" w:cs="Tahoma"/>
          <w:sz w:val="20"/>
          <w:szCs w:val="20"/>
          <w:lang w:val="fr-BE"/>
        </w:rPr>
        <w:t xml:space="preserve"> have </w:t>
      </w:r>
      <w:proofErr w:type="spellStart"/>
      <w:r w:rsidRPr="00420954">
        <w:rPr>
          <w:rFonts w:ascii="Tahoma" w:hAnsi="Tahoma" w:cs="Tahoma"/>
          <w:sz w:val="20"/>
          <w:szCs w:val="20"/>
          <w:lang w:val="fr-BE"/>
        </w:rPr>
        <w:t>access</w:t>
      </w:r>
      <w:proofErr w:type="spellEnd"/>
      <w:r w:rsidRPr="00420954">
        <w:rPr>
          <w:rFonts w:ascii="Tahoma" w:hAnsi="Tahoma" w:cs="Tahoma"/>
          <w:sz w:val="20"/>
          <w:szCs w:val="20"/>
          <w:lang w:val="fr-BE"/>
        </w:rPr>
        <w:t xml:space="preserve"> to all sites and sources in </w:t>
      </w:r>
      <w:proofErr w:type="spellStart"/>
      <w:r w:rsidRPr="00420954">
        <w:rPr>
          <w:rFonts w:ascii="Tahoma" w:hAnsi="Tahoma" w:cs="Tahoma"/>
          <w:sz w:val="20"/>
          <w:szCs w:val="20"/>
          <w:lang w:val="fr-BE"/>
        </w:rPr>
        <w:t>their</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account</w:t>
      </w:r>
      <w:proofErr w:type="spellEnd"/>
      <w:r w:rsidRPr="00420954">
        <w:rPr>
          <w:rFonts w:ascii="Tahoma" w:hAnsi="Tahoma" w:cs="Tahoma"/>
          <w:sz w:val="20"/>
          <w:szCs w:val="20"/>
          <w:lang w:val="fr-BE"/>
        </w:rPr>
        <w:t xml:space="preserve">. </w:t>
      </w:r>
    </w:p>
    <w:p w14:paraId="4E551416" w14:textId="0B9C6320" w:rsidR="00236E01" w:rsidRDefault="00420954" w:rsidP="00420954">
      <w:pPr>
        <w:rPr>
          <w:rFonts w:ascii="Tahoma" w:hAnsi="Tahoma" w:cs="Tahoma"/>
          <w:sz w:val="20"/>
          <w:szCs w:val="20"/>
          <w:lang w:val="fr-BE"/>
        </w:rPr>
      </w:pPr>
      <w:proofErr w:type="spellStart"/>
      <w:r w:rsidRPr="00420954">
        <w:rPr>
          <w:rFonts w:ascii="Tahoma" w:hAnsi="Tahoma" w:cs="Tahoma"/>
          <w:sz w:val="20"/>
          <w:szCs w:val="20"/>
          <w:lang w:val="fr-BE"/>
        </w:rPr>
        <w:t>Users</w:t>
      </w:r>
      <w:proofErr w:type="spellEnd"/>
      <w:r w:rsidRPr="00420954">
        <w:rPr>
          <w:rFonts w:ascii="Tahoma" w:hAnsi="Tahoma" w:cs="Tahoma"/>
          <w:sz w:val="20"/>
          <w:szCs w:val="20"/>
          <w:lang w:val="fr-BE"/>
        </w:rPr>
        <w:t xml:space="preserve"> in the User </w:t>
      </w:r>
      <w:proofErr w:type="spellStart"/>
      <w:r w:rsidRPr="00420954">
        <w:rPr>
          <w:rFonts w:ascii="Tahoma" w:hAnsi="Tahoma" w:cs="Tahoma"/>
          <w:sz w:val="20"/>
          <w:szCs w:val="20"/>
          <w:lang w:val="fr-BE"/>
        </w:rPr>
        <w:t>role</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only</w:t>
      </w:r>
      <w:proofErr w:type="spellEnd"/>
      <w:r w:rsidRPr="00420954">
        <w:rPr>
          <w:rFonts w:ascii="Tahoma" w:hAnsi="Tahoma" w:cs="Tahoma"/>
          <w:sz w:val="20"/>
          <w:szCs w:val="20"/>
          <w:lang w:val="fr-BE"/>
        </w:rPr>
        <w:t xml:space="preserve"> have </w:t>
      </w:r>
      <w:proofErr w:type="spellStart"/>
      <w:r w:rsidRPr="00420954">
        <w:rPr>
          <w:rFonts w:ascii="Tahoma" w:hAnsi="Tahoma" w:cs="Tahoma"/>
          <w:sz w:val="20"/>
          <w:szCs w:val="20"/>
          <w:lang w:val="fr-BE"/>
        </w:rPr>
        <w:t>access</w:t>
      </w:r>
      <w:proofErr w:type="spellEnd"/>
      <w:r w:rsidRPr="00420954">
        <w:rPr>
          <w:rFonts w:ascii="Tahoma" w:hAnsi="Tahoma" w:cs="Tahoma"/>
          <w:sz w:val="20"/>
          <w:szCs w:val="20"/>
          <w:lang w:val="fr-BE"/>
        </w:rPr>
        <w:t xml:space="preserve"> to sites and sources for </w:t>
      </w:r>
      <w:proofErr w:type="spellStart"/>
      <w:r w:rsidRPr="00420954">
        <w:rPr>
          <w:rFonts w:ascii="Tahoma" w:hAnsi="Tahoma" w:cs="Tahoma"/>
          <w:sz w:val="20"/>
          <w:szCs w:val="20"/>
          <w:lang w:val="fr-BE"/>
        </w:rPr>
        <w:t>which</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they</w:t>
      </w:r>
      <w:proofErr w:type="spellEnd"/>
      <w:r w:rsidRPr="00420954">
        <w:rPr>
          <w:rFonts w:ascii="Tahoma" w:hAnsi="Tahoma" w:cs="Tahoma"/>
          <w:sz w:val="20"/>
          <w:szCs w:val="20"/>
          <w:lang w:val="fr-BE"/>
        </w:rPr>
        <w:t xml:space="preserve"> have been </w:t>
      </w:r>
      <w:proofErr w:type="spellStart"/>
      <w:r w:rsidRPr="00420954">
        <w:rPr>
          <w:rFonts w:ascii="Tahoma" w:hAnsi="Tahoma" w:cs="Tahoma"/>
          <w:sz w:val="20"/>
          <w:szCs w:val="20"/>
          <w:lang w:val="fr-BE"/>
        </w:rPr>
        <w:t>given</w:t>
      </w:r>
      <w:proofErr w:type="spellEnd"/>
      <w:r w:rsidRPr="00420954">
        <w:rPr>
          <w:rFonts w:ascii="Tahoma" w:hAnsi="Tahoma" w:cs="Tahoma"/>
          <w:sz w:val="20"/>
          <w:szCs w:val="20"/>
          <w:lang w:val="fr-BE"/>
        </w:rPr>
        <w:t xml:space="preserve"> permission. </w:t>
      </w:r>
      <w:proofErr w:type="spellStart"/>
      <w:r w:rsidRPr="00420954">
        <w:rPr>
          <w:rFonts w:ascii="Tahoma" w:hAnsi="Tahoma" w:cs="Tahoma"/>
          <w:sz w:val="20"/>
          <w:szCs w:val="20"/>
          <w:lang w:val="fr-BE"/>
        </w:rPr>
        <w:t>These</w:t>
      </w:r>
      <w:proofErr w:type="spellEnd"/>
      <w:r w:rsidRPr="00420954">
        <w:rPr>
          <w:rFonts w:ascii="Tahoma" w:hAnsi="Tahoma" w:cs="Tahoma"/>
          <w:sz w:val="20"/>
          <w:szCs w:val="20"/>
          <w:lang w:val="fr-BE"/>
        </w:rPr>
        <w:t xml:space="preserve"> permissions are set by </w:t>
      </w:r>
      <w:proofErr w:type="spellStart"/>
      <w:proofErr w:type="gramStart"/>
      <w:r w:rsidRPr="00420954">
        <w:rPr>
          <w:rFonts w:ascii="Tahoma" w:hAnsi="Tahoma" w:cs="Tahoma"/>
          <w:sz w:val="20"/>
          <w:szCs w:val="20"/>
          <w:lang w:val="fr-BE"/>
        </w:rPr>
        <w:t>a</w:t>
      </w:r>
      <w:proofErr w:type="spellEnd"/>
      <w:proofErr w:type="gramEnd"/>
      <w:r w:rsidRPr="00420954">
        <w:rPr>
          <w:rFonts w:ascii="Tahoma" w:hAnsi="Tahoma" w:cs="Tahoma"/>
          <w:sz w:val="20"/>
          <w:szCs w:val="20"/>
          <w:lang w:val="fr-BE"/>
        </w:rPr>
        <w:t xml:space="preserve"> user in </w:t>
      </w:r>
      <w:proofErr w:type="spellStart"/>
      <w:r w:rsidRPr="00420954">
        <w:rPr>
          <w:rFonts w:ascii="Tahoma" w:hAnsi="Tahoma" w:cs="Tahoma"/>
          <w:sz w:val="20"/>
          <w:szCs w:val="20"/>
          <w:lang w:val="fr-BE"/>
        </w:rPr>
        <w:t>that</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account</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with</w:t>
      </w:r>
      <w:proofErr w:type="spellEnd"/>
      <w:r w:rsidRPr="00420954">
        <w:rPr>
          <w:rFonts w:ascii="Tahoma" w:hAnsi="Tahoma" w:cs="Tahoma"/>
          <w:sz w:val="20"/>
          <w:szCs w:val="20"/>
          <w:lang w:val="fr-BE"/>
        </w:rPr>
        <w:t xml:space="preserve"> the Manager </w:t>
      </w:r>
      <w:proofErr w:type="spellStart"/>
      <w:r w:rsidRPr="00420954">
        <w:rPr>
          <w:rFonts w:ascii="Tahoma" w:hAnsi="Tahoma" w:cs="Tahoma"/>
          <w:sz w:val="20"/>
          <w:szCs w:val="20"/>
          <w:lang w:val="fr-BE"/>
        </w:rPr>
        <w:t>role</w:t>
      </w:r>
      <w:proofErr w:type="spellEnd"/>
      <w:r w:rsidRPr="00420954">
        <w:rPr>
          <w:rFonts w:ascii="Tahoma" w:hAnsi="Tahoma" w:cs="Tahoma"/>
          <w:sz w:val="20"/>
          <w:szCs w:val="20"/>
          <w:lang w:val="fr-BE"/>
        </w:rPr>
        <w:t xml:space="preserve">. Under no </w:t>
      </w:r>
      <w:proofErr w:type="spellStart"/>
      <w:r w:rsidRPr="00420954">
        <w:rPr>
          <w:rFonts w:ascii="Tahoma" w:hAnsi="Tahoma" w:cs="Tahoma"/>
          <w:sz w:val="20"/>
          <w:szCs w:val="20"/>
          <w:lang w:val="fr-BE"/>
        </w:rPr>
        <w:t>circumstances</w:t>
      </w:r>
      <w:proofErr w:type="spellEnd"/>
      <w:r w:rsidRPr="00420954">
        <w:rPr>
          <w:rFonts w:ascii="Tahoma" w:hAnsi="Tahoma" w:cs="Tahoma"/>
          <w:sz w:val="20"/>
          <w:szCs w:val="20"/>
          <w:lang w:val="fr-BE"/>
        </w:rPr>
        <w:t xml:space="preserve"> can </w:t>
      </w:r>
      <w:proofErr w:type="spellStart"/>
      <w:r w:rsidRPr="00420954">
        <w:rPr>
          <w:rFonts w:ascii="Tahoma" w:hAnsi="Tahoma" w:cs="Tahoma"/>
          <w:sz w:val="20"/>
          <w:szCs w:val="20"/>
          <w:lang w:val="fr-BE"/>
        </w:rPr>
        <w:t>a</w:t>
      </w:r>
      <w:proofErr w:type="spellEnd"/>
      <w:r w:rsidRPr="00420954">
        <w:rPr>
          <w:rFonts w:ascii="Tahoma" w:hAnsi="Tahoma" w:cs="Tahoma"/>
          <w:sz w:val="20"/>
          <w:szCs w:val="20"/>
          <w:lang w:val="fr-BE"/>
        </w:rPr>
        <w:t xml:space="preserve"> </w:t>
      </w:r>
      <w:proofErr w:type="gramStart"/>
      <w:r w:rsidRPr="00420954">
        <w:rPr>
          <w:rFonts w:ascii="Tahoma" w:hAnsi="Tahoma" w:cs="Tahoma"/>
          <w:sz w:val="20"/>
          <w:szCs w:val="20"/>
          <w:lang w:val="fr-BE"/>
        </w:rPr>
        <w:t>user</w:t>
      </w:r>
      <w:proofErr w:type="gram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access</w:t>
      </w:r>
      <w:proofErr w:type="spellEnd"/>
      <w:r w:rsidRPr="00420954">
        <w:rPr>
          <w:rFonts w:ascii="Tahoma" w:hAnsi="Tahoma" w:cs="Tahoma"/>
          <w:sz w:val="20"/>
          <w:szCs w:val="20"/>
          <w:lang w:val="fr-BE"/>
        </w:rPr>
        <w:t xml:space="preserve"> data from a site or source to </w:t>
      </w:r>
      <w:proofErr w:type="spellStart"/>
      <w:r w:rsidRPr="00420954">
        <w:rPr>
          <w:rFonts w:ascii="Tahoma" w:hAnsi="Tahoma" w:cs="Tahoma"/>
          <w:sz w:val="20"/>
          <w:szCs w:val="20"/>
          <w:lang w:val="fr-BE"/>
        </w:rPr>
        <w:t>which</w:t>
      </w:r>
      <w:proofErr w:type="spellEnd"/>
      <w:r w:rsidRPr="00420954">
        <w:rPr>
          <w:rFonts w:ascii="Tahoma" w:hAnsi="Tahoma" w:cs="Tahoma"/>
          <w:sz w:val="20"/>
          <w:szCs w:val="20"/>
          <w:lang w:val="fr-BE"/>
        </w:rPr>
        <w:t xml:space="preserve"> </w:t>
      </w:r>
      <w:proofErr w:type="spellStart"/>
      <w:r w:rsidRPr="00420954">
        <w:rPr>
          <w:rFonts w:ascii="Tahoma" w:hAnsi="Tahoma" w:cs="Tahoma"/>
          <w:sz w:val="20"/>
          <w:szCs w:val="20"/>
          <w:lang w:val="fr-BE"/>
        </w:rPr>
        <w:t>they</w:t>
      </w:r>
      <w:proofErr w:type="spellEnd"/>
      <w:r w:rsidRPr="00420954">
        <w:rPr>
          <w:rFonts w:ascii="Tahoma" w:hAnsi="Tahoma" w:cs="Tahoma"/>
          <w:sz w:val="20"/>
          <w:szCs w:val="20"/>
          <w:lang w:val="fr-BE"/>
        </w:rPr>
        <w:t xml:space="preserve"> do not have permission.</w:t>
      </w:r>
    </w:p>
    <w:p w14:paraId="30F07CB7" w14:textId="77777777" w:rsidR="00236E01" w:rsidRDefault="00236E01" w:rsidP="00236E01">
      <w:pPr>
        <w:rPr>
          <w:rFonts w:ascii="Tahoma" w:hAnsi="Tahoma" w:cs="Tahoma"/>
          <w:sz w:val="20"/>
          <w:szCs w:val="20"/>
          <w:lang w:val="fr-BE"/>
        </w:rPr>
      </w:pPr>
    </w:p>
    <w:p w14:paraId="14ED4177" w14:textId="28B2490D" w:rsidR="00236E01" w:rsidRDefault="00420954" w:rsidP="00236E01">
      <w:pPr>
        <w:pStyle w:val="Paragraphedeliste"/>
        <w:numPr>
          <w:ilvl w:val="0"/>
          <w:numId w:val="7"/>
        </w:numPr>
        <w:spacing w:line="256" w:lineRule="auto"/>
        <w:rPr>
          <w:rFonts w:ascii="Tahoma" w:hAnsi="Tahoma" w:cs="Tahoma"/>
          <w:b/>
          <w:bCs/>
          <w:i/>
          <w:iCs/>
          <w:sz w:val="20"/>
          <w:szCs w:val="20"/>
          <w:lang w:val="fr-BE"/>
        </w:rPr>
      </w:pPr>
      <w:r>
        <w:rPr>
          <w:rFonts w:ascii="Tahoma" w:hAnsi="Tahoma" w:cs="Tahoma"/>
          <w:b/>
          <w:bCs/>
          <w:i/>
          <w:iCs/>
          <w:sz w:val="20"/>
          <w:szCs w:val="20"/>
        </w:rPr>
        <w:t xml:space="preserve">User </w:t>
      </w:r>
      <w:proofErr w:type="spellStart"/>
      <w:r>
        <w:rPr>
          <w:rFonts w:ascii="Tahoma" w:hAnsi="Tahoma" w:cs="Tahoma"/>
          <w:b/>
          <w:bCs/>
          <w:i/>
          <w:iCs/>
          <w:sz w:val="20"/>
          <w:szCs w:val="20"/>
        </w:rPr>
        <w:t>a</w:t>
      </w:r>
      <w:r w:rsidR="00236E01">
        <w:rPr>
          <w:rFonts w:ascii="Tahoma" w:hAnsi="Tahoma" w:cs="Tahoma"/>
          <w:b/>
          <w:bCs/>
          <w:i/>
          <w:iCs/>
          <w:sz w:val="20"/>
          <w:szCs w:val="20"/>
        </w:rPr>
        <w:t>uthentification</w:t>
      </w:r>
      <w:proofErr w:type="spellEnd"/>
      <w:r w:rsidR="00236E01">
        <w:rPr>
          <w:rFonts w:ascii="Tahoma" w:hAnsi="Tahoma" w:cs="Tahoma"/>
          <w:b/>
          <w:bCs/>
          <w:i/>
          <w:iCs/>
          <w:sz w:val="20"/>
          <w:szCs w:val="20"/>
        </w:rPr>
        <w:t xml:space="preserve"> </w:t>
      </w:r>
    </w:p>
    <w:p w14:paraId="031D116D" w14:textId="77777777" w:rsidR="005C0CB4" w:rsidRPr="005C0CB4" w:rsidRDefault="005C0CB4" w:rsidP="005C0CB4">
      <w:pPr>
        <w:rPr>
          <w:rFonts w:ascii="Tahoma" w:hAnsi="Tahoma" w:cs="Tahoma"/>
          <w:sz w:val="20"/>
          <w:szCs w:val="20"/>
          <w:lang w:val="fr-BE"/>
        </w:rPr>
      </w:pPr>
      <w:r w:rsidRPr="005C0CB4">
        <w:rPr>
          <w:rFonts w:ascii="Tahoma" w:hAnsi="Tahoma" w:cs="Tahoma"/>
          <w:sz w:val="20"/>
          <w:szCs w:val="20"/>
          <w:lang w:val="fr-BE"/>
        </w:rPr>
        <w:t xml:space="preserve">Opinum uses </w:t>
      </w:r>
      <w:proofErr w:type="spellStart"/>
      <w:r w:rsidRPr="005C0CB4">
        <w:rPr>
          <w:rFonts w:ascii="Tahoma" w:hAnsi="Tahoma" w:cs="Tahoma"/>
          <w:sz w:val="20"/>
          <w:szCs w:val="20"/>
          <w:lang w:val="fr-BE"/>
        </w:rPr>
        <w:t>Oauth</w:t>
      </w:r>
      <w:proofErr w:type="spellEnd"/>
      <w:r w:rsidRPr="005C0CB4">
        <w:rPr>
          <w:rFonts w:ascii="Tahoma" w:hAnsi="Tahoma" w:cs="Tahoma"/>
          <w:sz w:val="20"/>
          <w:szCs w:val="20"/>
          <w:lang w:val="fr-BE"/>
        </w:rPr>
        <w:t xml:space="preserve"> v2, JWS (JSON Web Signature) and Open ID </w:t>
      </w:r>
      <w:proofErr w:type="spellStart"/>
      <w:r w:rsidRPr="005C0CB4">
        <w:rPr>
          <w:rFonts w:ascii="Tahoma" w:hAnsi="Tahoma" w:cs="Tahoma"/>
          <w:sz w:val="20"/>
          <w:szCs w:val="20"/>
          <w:lang w:val="fr-BE"/>
        </w:rPr>
        <w:t>Connect</w:t>
      </w:r>
      <w:proofErr w:type="spellEnd"/>
      <w:r w:rsidRPr="005C0CB4">
        <w:rPr>
          <w:rFonts w:ascii="Tahoma" w:hAnsi="Tahoma" w:cs="Tahoma"/>
          <w:sz w:val="20"/>
          <w:szCs w:val="20"/>
          <w:lang w:val="fr-BE"/>
        </w:rPr>
        <w:t xml:space="preserve"> </w:t>
      </w:r>
      <w:proofErr w:type="spellStart"/>
      <w:r w:rsidRPr="005C0CB4">
        <w:rPr>
          <w:rFonts w:ascii="Tahoma" w:hAnsi="Tahoma" w:cs="Tahoma"/>
          <w:sz w:val="20"/>
          <w:szCs w:val="20"/>
          <w:lang w:val="fr-BE"/>
        </w:rPr>
        <w:t>authentication</w:t>
      </w:r>
      <w:proofErr w:type="spellEnd"/>
      <w:r w:rsidRPr="005C0CB4">
        <w:rPr>
          <w:rFonts w:ascii="Tahoma" w:hAnsi="Tahoma" w:cs="Tahoma"/>
          <w:sz w:val="20"/>
          <w:szCs w:val="20"/>
          <w:lang w:val="fr-BE"/>
        </w:rPr>
        <w:t xml:space="preserve"> standards. </w:t>
      </w:r>
    </w:p>
    <w:p w14:paraId="61F951EF" w14:textId="0D32454A" w:rsidR="005C0CB4" w:rsidRDefault="005C0CB4" w:rsidP="005C0CB4">
      <w:pPr>
        <w:rPr>
          <w:rFonts w:ascii="Tahoma" w:hAnsi="Tahoma" w:cs="Tahoma"/>
          <w:sz w:val="20"/>
          <w:szCs w:val="20"/>
          <w:lang w:val="fr-BE"/>
        </w:rPr>
      </w:pPr>
      <w:proofErr w:type="spellStart"/>
      <w:r w:rsidRPr="005C0CB4">
        <w:rPr>
          <w:rFonts w:ascii="Tahoma" w:hAnsi="Tahoma" w:cs="Tahoma"/>
          <w:sz w:val="20"/>
          <w:szCs w:val="20"/>
          <w:lang w:val="fr-BE"/>
        </w:rPr>
        <w:t>Only</w:t>
      </w:r>
      <w:proofErr w:type="spellEnd"/>
      <w:r w:rsidRPr="005C0CB4">
        <w:rPr>
          <w:rFonts w:ascii="Tahoma" w:hAnsi="Tahoma" w:cs="Tahoma"/>
          <w:sz w:val="20"/>
          <w:szCs w:val="20"/>
          <w:lang w:val="fr-BE"/>
        </w:rPr>
        <w:t xml:space="preserve"> a hash of the </w:t>
      </w:r>
      <w:proofErr w:type="spellStart"/>
      <w:r w:rsidRPr="005C0CB4">
        <w:rPr>
          <w:rFonts w:ascii="Tahoma" w:hAnsi="Tahoma" w:cs="Tahoma"/>
          <w:sz w:val="20"/>
          <w:szCs w:val="20"/>
          <w:lang w:val="fr-BE"/>
        </w:rPr>
        <w:t>passwords</w:t>
      </w:r>
      <w:proofErr w:type="spellEnd"/>
      <w:r w:rsidRPr="005C0CB4">
        <w:rPr>
          <w:rFonts w:ascii="Tahoma" w:hAnsi="Tahoma" w:cs="Tahoma"/>
          <w:sz w:val="20"/>
          <w:szCs w:val="20"/>
          <w:lang w:val="fr-BE"/>
        </w:rPr>
        <w:t xml:space="preserve"> </w:t>
      </w:r>
      <w:proofErr w:type="spellStart"/>
      <w:r w:rsidRPr="005C0CB4">
        <w:rPr>
          <w:rFonts w:ascii="Tahoma" w:hAnsi="Tahoma" w:cs="Tahoma"/>
          <w:sz w:val="20"/>
          <w:szCs w:val="20"/>
          <w:lang w:val="fr-BE"/>
        </w:rPr>
        <w:t>is</w:t>
      </w:r>
      <w:proofErr w:type="spellEnd"/>
      <w:r w:rsidRPr="005C0CB4">
        <w:rPr>
          <w:rFonts w:ascii="Tahoma" w:hAnsi="Tahoma" w:cs="Tahoma"/>
          <w:sz w:val="20"/>
          <w:szCs w:val="20"/>
          <w:lang w:val="fr-BE"/>
        </w:rPr>
        <w:t xml:space="preserve"> </w:t>
      </w:r>
      <w:proofErr w:type="spellStart"/>
      <w:r w:rsidRPr="005C0CB4">
        <w:rPr>
          <w:rFonts w:ascii="Tahoma" w:hAnsi="Tahoma" w:cs="Tahoma"/>
          <w:sz w:val="20"/>
          <w:szCs w:val="20"/>
          <w:lang w:val="fr-BE"/>
        </w:rPr>
        <w:t>stored</w:t>
      </w:r>
      <w:proofErr w:type="spellEnd"/>
      <w:r w:rsidRPr="005C0CB4">
        <w:rPr>
          <w:rFonts w:ascii="Tahoma" w:hAnsi="Tahoma" w:cs="Tahoma"/>
          <w:sz w:val="20"/>
          <w:szCs w:val="20"/>
          <w:lang w:val="fr-BE"/>
        </w:rPr>
        <w:t xml:space="preserve">. Opinum has no </w:t>
      </w:r>
      <w:proofErr w:type="spellStart"/>
      <w:r w:rsidRPr="005C0CB4">
        <w:rPr>
          <w:rFonts w:ascii="Tahoma" w:hAnsi="Tahoma" w:cs="Tahoma"/>
          <w:sz w:val="20"/>
          <w:szCs w:val="20"/>
          <w:lang w:val="fr-BE"/>
        </w:rPr>
        <w:t>way</w:t>
      </w:r>
      <w:proofErr w:type="spellEnd"/>
      <w:r w:rsidRPr="005C0CB4">
        <w:rPr>
          <w:rFonts w:ascii="Tahoma" w:hAnsi="Tahoma" w:cs="Tahoma"/>
          <w:sz w:val="20"/>
          <w:szCs w:val="20"/>
          <w:lang w:val="fr-BE"/>
        </w:rPr>
        <w:t xml:space="preserve"> of </w:t>
      </w:r>
      <w:proofErr w:type="spellStart"/>
      <w:r w:rsidRPr="005C0CB4">
        <w:rPr>
          <w:rFonts w:ascii="Tahoma" w:hAnsi="Tahoma" w:cs="Tahoma"/>
          <w:sz w:val="20"/>
          <w:szCs w:val="20"/>
          <w:lang w:val="fr-BE"/>
        </w:rPr>
        <w:t>accessing</w:t>
      </w:r>
      <w:proofErr w:type="spellEnd"/>
      <w:r w:rsidRPr="005C0CB4">
        <w:rPr>
          <w:rFonts w:ascii="Tahoma" w:hAnsi="Tahoma" w:cs="Tahoma"/>
          <w:sz w:val="20"/>
          <w:szCs w:val="20"/>
          <w:lang w:val="fr-BE"/>
        </w:rPr>
        <w:t xml:space="preserve"> the </w:t>
      </w:r>
      <w:proofErr w:type="spellStart"/>
      <w:r w:rsidRPr="005C0CB4">
        <w:rPr>
          <w:rFonts w:ascii="Tahoma" w:hAnsi="Tahoma" w:cs="Tahoma"/>
          <w:sz w:val="20"/>
          <w:szCs w:val="20"/>
          <w:lang w:val="fr-BE"/>
        </w:rPr>
        <w:t>decrypted</w:t>
      </w:r>
      <w:proofErr w:type="spellEnd"/>
      <w:r w:rsidRPr="005C0CB4">
        <w:rPr>
          <w:rFonts w:ascii="Tahoma" w:hAnsi="Tahoma" w:cs="Tahoma"/>
          <w:sz w:val="20"/>
          <w:szCs w:val="20"/>
          <w:lang w:val="fr-BE"/>
        </w:rPr>
        <w:t xml:space="preserve"> </w:t>
      </w:r>
      <w:proofErr w:type="spellStart"/>
      <w:r w:rsidRPr="005C0CB4">
        <w:rPr>
          <w:rFonts w:ascii="Tahoma" w:hAnsi="Tahoma" w:cs="Tahoma"/>
          <w:sz w:val="20"/>
          <w:szCs w:val="20"/>
          <w:lang w:val="fr-BE"/>
        </w:rPr>
        <w:t>passwords</w:t>
      </w:r>
      <w:proofErr w:type="spellEnd"/>
      <w:r w:rsidRPr="005C0CB4">
        <w:rPr>
          <w:rFonts w:ascii="Tahoma" w:hAnsi="Tahoma" w:cs="Tahoma"/>
          <w:sz w:val="20"/>
          <w:szCs w:val="20"/>
          <w:lang w:val="fr-BE"/>
        </w:rPr>
        <w:t>.</w:t>
      </w:r>
    </w:p>
    <w:p w14:paraId="72A36994" w14:textId="25DAA1B5" w:rsidR="00236E01" w:rsidRDefault="005C0CB4" w:rsidP="00236E01">
      <w:pPr>
        <w:pStyle w:val="Paragraphedeliste"/>
        <w:numPr>
          <w:ilvl w:val="0"/>
          <w:numId w:val="7"/>
        </w:numPr>
        <w:spacing w:line="256" w:lineRule="auto"/>
        <w:rPr>
          <w:rFonts w:ascii="Tahoma" w:hAnsi="Tahoma" w:cs="Tahoma"/>
          <w:b/>
          <w:bCs/>
          <w:i/>
          <w:iCs/>
          <w:sz w:val="20"/>
          <w:szCs w:val="20"/>
          <w:lang w:val="fr-BE"/>
        </w:rPr>
      </w:pPr>
      <w:proofErr w:type="spellStart"/>
      <w:r>
        <w:rPr>
          <w:rFonts w:ascii="Tahoma" w:hAnsi="Tahoma" w:cs="Tahoma"/>
          <w:b/>
          <w:bCs/>
          <w:i/>
          <w:iCs/>
          <w:sz w:val="20"/>
          <w:szCs w:val="20"/>
        </w:rPr>
        <w:t>Session</w:t>
      </w:r>
      <w:proofErr w:type="spellEnd"/>
      <w:r>
        <w:rPr>
          <w:rFonts w:ascii="Tahoma" w:hAnsi="Tahoma" w:cs="Tahoma"/>
          <w:b/>
          <w:bCs/>
          <w:i/>
          <w:iCs/>
          <w:sz w:val="20"/>
          <w:szCs w:val="20"/>
        </w:rPr>
        <w:t xml:space="preserve"> Management</w:t>
      </w:r>
      <w:r w:rsidR="00236E01">
        <w:rPr>
          <w:rFonts w:ascii="Tahoma" w:hAnsi="Tahoma" w:cs="Tahoma"/>
          <w:b/>
          <w:bCs/>
          <w:i/>
          <w:iCs/>
          <w:sz w:val="20"/>
          <w:szCs w:val="20"/>
          <w:lang w:val="fr-BE"/>
        </w:rPr>
        <w:t> </w:t>
      </w:r>
    </w:p>
    <w:p w14:paraId="4DD35204" w14:textId="09ADA8F3" w:rsidR="005C0CB4" w:rsidRDefault="005C0CB4" w:rsidP="00236E01">
      <w:pPr>
        <w:rPr>
          <w:rFonts w:ascii="Tahoma" w:hAnsi="Tahoma" w:cs="Tahoma"/>
          <w:sz w:val="20"/>
          <w:szCs w:val="20"/>
          <w:lang w:val="fr-BE"/>
        </w:rPr>
      </w:pPr>
      <w:proofErr w:type="spellStart"/>
      <w:r w:rsidRPr="005C0CB4">
        <w:rPr>
          <w:rFonts w:ascii="Tahoma" w:hAnsi="Tahoma" w:cs="Tahoma"/>
          <w:sz w:val="20"/>
          <w:szCs w:val="20"/>
          <w:lang w:val="fr-BE"/>
        </w:rPr>
        <w:t>Each</w:t>
      </w:r>
      <w:proofErr w:type="spellEnd"/>
      <w:r w:rsidRPr="005C0CB4">
        <w:rPr>
          <w:rFonts w:ascii="Tahoma" w:hAnsi="Tahoma" w:cs="Tahoma"/>
          <w:sz w:val="20"/>
          <w:szCs w:val="20"/>
          <w:lang w:val="fr-BE"/>
        </w:rPr>
        <w:t xml:space="preserve"> session per user </w:t>
      </w:r>
      <w:proofErr w:type="spellStart"/>
      <w:r w:rsidRPr="005C0CB4">
        <w:rPr>
          <w:rFonts w:ascii="Tahoma" w:hAnsi="Tahoma" w:cs="Tahoma"/>
          <w:sz w:val="20"/>
          <w:szCs w:val="20"/>
          <w:lang w:val="fr-BE"/>
        </w:rPr>
        <w:t>is</w:t>
      </w:r>
      <w:proofErr w:type="spellEnd"/>
      <w:r w:rsidRPr="005C0CB4">
        <w:rPr>
          <w:rFonts w:ascii="Tahoma" w:hAnsi="Tahoma" w:cs="Tahoma"/>
          <w:sz w:val="20"/>
          <w:szCs w:val="20"/>
          <w:lang w:val="fr-BE"/>
        </w:rPr>
        <w:t xml:space="preserve"> </w:t>
      </w:r>
      <w:proofErr w:type="spellStart"/>
      <w:r w:rsidRPr="005C0CB4">
        <w:rPr>
          <w:rFonts w:ascii="Tahoma" w:hAnsi="Tahoma" w:cs="Tahoma"/>
          <w:sz w:val="20"/>
          <w:szCs w:val="20"/>
          <w:lang w:val="fr-BE"/>
        </w:rPr>
        <w:t>limited</w:t>
      </w:r>
      <w:proofErr w:type="spellEnd"/>
      <w:r w:rsidRPr="005C0CB4">
        <w:rPr>
          <w:rFonts w:ascii="Tahoma" w:hAnsi="Tahoma" w:cs="Tahoma"/>
          <w:sz w:val="20"/>
          <w:szCs w:val="20"/>
          <w:lang w:val="fr-BE"/>
        </w:rPr>
        <w:t xml:space="preserve"> to one </w:t>
      </w:r>
      <w:proofErr w:type="spellStart"/>
      <w:r w:rsidRPr="005C0CB4">
        <w:rPr>
          <w:rFonts w:ascii="Tahoma" w:hAnsi="Tahoma" w:cs="Tahoma"/>
          <w:sz w:val="20"/>
          <w:szCs w:val="20"/>
          <w:lang w:val="fr-BE"/>
        </w:rPr>
        <w:t>hour</w:t>
      </w:r>
      <w:proofErr w:type="spellEnd"/>
      <w:r w:rsidRPr="005C0CB4">
        <w:rPr>
          <w:rFonts w:ascii="Tahoma" w:hAnsi="Tahoma" w:cs="Tahoma"/>
          <w:sz w:val="20"/>
          <w:szCs w:val="20"/>
          <w:lang w:val="fr-BE"/>
        </w:rPr>
        <w:t xml:space="preserve">. </w:t>
      </w:r>
      <w:proofErr w:type="spellStart"/>
      <w:r w:rsidRPr="005C0CB4">
        <w:rPr>
          <w:rFonts w:ascii="Tahoma" w:hAnsi="Tahoma" w:cs="Tahoma"/>
          <w:sz w:val="20"/>
          <w:szCs w:val="20"/>
          <w:lang w:val="fr-BE"/>
        </w:rPr>
        <w:t>After</w:t>
      </w:r>
      <w:proofErr w:type="spellEnd"/>
      <w:r w:rsidRPr="005C0CB4">
        <w:rPr>
          <w:rFonts w:ascii="Tahoma" w:hAnsi="Tahoma" w:cs="Tahoma"/>
          <w:sz w:val="20"/>
          <w:szCs w:val="20"/>
          <w:lang w:val="fr-BE"/>
        </w:rPr>
        <w:t xml:space="preserve"> one </w:t>
      </w:r>
      <w:proofErr w:type="spellStart"/>
      <w:r w:rsidRPr="005C0CB4">
        <w:rPr>
          <w:rFonts w:ascii="Tahoma" w:hAnsi="Tahoma" w:cs="Tahoma"/>
          <w:sz w:val="20"/>
          <w:szCs w:val="20"/>
          <w:lang w:val="fr-BE"/>
        </w:rPr>
        <w:t>hour</w:t>
      </w:r>
      <w:proofErr w:type="spellEnd"/>
      <w:r w:rsidRPr="005C0CB4">
        <w:rPr>
          <w:rFonts w:ascii="Tahoma" w:hAnsi="Tahoma" w:cs="Tahoma"/>
          <w:sz w:val="20"/>
          <w:szCs w:val="20"/>
          <w:lang w:val="fr-BE"/>
        </w:rPr>
        <w:t xml:space="preserve"> the user </w:t>
      </w:r>
      <w:proofErr w:type="spellStart"/>
      <w:r w:rsidRPr="005C0CB4">
        <w:rPr>
          <w:rFonts w:ascii="Tahoma" w:hAnsi="Tahoma" w:cs="Tahoma"/>
          <w:sz w:val="20"/>
          <w:szCs w:val="20"/>
          <w:lang w:val="fr-BE"/>
        </w:rPr>
        <w:t>is</w:t>
      </w:r>
      <w:proofErr w:type="spellEnd"/>
      <w:r w:rsidRPr="005C0CB4">
        <w:rPr>
          <w:rFonts w:ascii="Tahoma" w:hAnsi="Tahoma" w:cs="Tahoma"/>
          <w:sz w:val="20"/>
          <w:szCs w:val="20"/>
          <w:lang w:val="fr-BE"/>
        </w:rPr>
        <w:t xml:space="preserve"> </w:t>
      </w:r>
      <w:proofErr w:type="spellStart"/>
      <w:r w:rsidRPr="005C0CB4">
        <w:rPr>
          <w:rFonts w:ascii="Tahoma" w:hAnsi="Tahoma" w:cs="Tahoma"/>
          <w:sz w:val="20"/>
          <w:szCs w:val="20"/>
          <w:lang w:val="fr-BE"/>
        </w:rPr>
        <w:t>disconnected</w:t>
      </w:r>
      <w:proofErr w:type="spellEnd"/>
      <w:r w:rsidRPr="005C0CB4">
        <w:rPr>
          <w:rFonts w:ascii="Tahoma" w:hAnsi="Tahoma" w:cs="Tahoma"/>
          <w:sz w:val="20"/>
          <w:szCs w:val="20"/>
          <w:lang w:val="fr-BE"/>
        </w:rPr>
        <w:t xml:space="preserve"> and must </w:t>
      </w:r>
      <w:proofErr w:type="spellStart"/>
      <w:r w:rsidRPr="005C0CB4">
        <w:rPr>
          <w:rFonts w:ascii="Tahoma" w:hAnsi="Tahoma" w:cs="Tahoma"/>
          <w:sz w:val="20"/>
          <w:szCs w:val="20"/>
          <w:lang w:val="fr-BE"/>
        </w:rPr>
        <w:t>reconnect</w:t>
      </w:r>
      <w:proofErr w:type="spellEnd"/>
      <w:r w:rsidRPr="005C0CB4">
        <w:rPr>
          <w:rFonts w:ascii="Tahoma" w:hAnsi="Tahoma" w:cs="Tahoma"/>
          <w:sz w:val="20"/>
          <w:szCs w:val="20"/>
          <w:lang w:val="fr-BE"/>
        </w:rPr>
        <w:t>.</w:t>
      </w:r>
    </w:p>
    <w:p w14:paraId="2960951F" w14:textId="77777777" w:rsidR="00236E01" w:rsidRDefault="00236E01" w:rsidP="00236E01">
      <w:pPr>
        <w:rPr>
          <w:rFonts w:ascii="Tahoma" w:hAnsi="Tahoma" w:cs="Tahoma"/>
          <w:b/>
          <w:bCs/>
          <w:i/>
          <w:iCs/>
          <w:sz w:val="20"/>
          <w:szCs w:val="20"/>
          <w:lang w:val="fr-BE"/>
        </w:rPr>
      </w:pPr>
      <w:r>
        <w:rPr>
          <w:rFonts w:ascii="Tahoma" w:hAnsi="Tahoma" w:cs="Tahoma"/>
          <w:b/>
          <w:bCs/>
          <w:i/>
          <w:iCs/>
          <w:sz w:val="20"/>
          <w:szCs w:val="20"/>
          <w:lang w:val="fr-BE"/>
        </w:rPr>
        <w:t> </w:t>
      </w:r>
    </w:p>
    <w:p w14:paraId="79458F3E" w14:textId="5D8944AC" w:rsidR="00236E01" w:rsidRDefault="005C0CB4" w:rsidP="00236E01">
      <w:pPr>
        <w:rPr>
          <w:rFonts w:ascii="Tahoma" w:hAnsi="Tahoma" w:cs="Tahoma"/>
          <w:b/>
          <w:bCs/>
          <w:sz w:val="20"/>
          <w:szCs w:val="20"/>
          <w:lang w:val="fr-BE"/>
        </w:rPr>
      </w:pPr>
      <w:r>
        <w:rPr>
          <w:rFonts w:ascii="Tahoma" w:hAnsi="Tahoma" w:cs="Tahoma"/>
          <w:b/>
          <w:bCs/>
          <w:sz w:val="20"/>
          <w:szCs w:val="20"/>
          <w:lang w:val="fr-BE"/>
        </w:rPr>
        <w:t>OTHER MEASURES</w:t>
      </w:r>
    </w:p>
    <w:p w14:paraId="2FF37E63" w14:textId="7B6C0F10" w:rsidR="005C0CB4" w:rsidRPr="005C0CB4" w:rsidRDefault="005C0CB4" w:rsidP="005C0CB4">
      <w:pPr>
        <w:pStyle w:val="Paragraphedeliste"/>
        <w:numPr>
          <w:ilvl w:val="0"/>
          <w:numId w:val="12"/>
        </w:numPr>
        <w:rPr>
          <w:rFonts w:ascii="Tahoma" w:hAnsi="Tahoma" w:cs="Tahoma"/>
          <w:b/>
          <w:bCs/>
          <w:i/>
          <w:iCs/>
          <w:sz w:val="20"/>
          <w:szCs w:val="20"/>
          <w:lang w:val="fr-BE"/>
        </w:rPr>
      </w:pPr>
      <w:r w:rsidRPr="005C0CB4">
        <w:rPr>
          <w:rFonts w:ascii="Tahoma" w:hAnsi="Tahoma" w:cs="Tahoma"/>
          <w:b/>
          <w:bCs/>
          <w:i/>
          <w:iCs/>
          <w:sz w:val="20"/>
          <w:szCs w:val="20"/>
          <w:lang w:val="fr-BE"/>
        </w:rPr>
        <w:t>Anti-virus and malware</w:t>
      </w:r>
    </w:p>
    <w:p w14:paraId="2B445A02" w14:textId="76D84E0A" w:rsidR="005C0CB4" w:rsidRPr="005C0CB4" w:rsidRDefault="005C0CB4" w:rsidP="005C0CB4">
      <w:pPr>
        <w:pStyle w:val="Paragraphedeliste"/>
        <w:numPr>
          <w:ilvl w:val="0"/>
          <w:numId w:val="12"/>
        </w:numPr>
        <w:rPr>
          <w:rFonts w:ascii="Tahoma" w:hAnsi="Tahoma" w:cs="Tahoma"/>
          <w:b/>
          <w:bCs/>
          <w:i/>
          <w:iCs/>
          <w:sz w:val="20"/>
          <w:szCs w:val="20"/>
          <w:lang w:val="fr-BE"/>
        </w:rPr>
      </w:pPr>
      <w:r w:rsidRPr="005C0CB4">
        <w:rPr>
          <w:rFonts w:ascii="Tahoma" w:hAnsi="Tahoma" w:cs="Tahoma"/>
          <w:b/>
          <w:bCs/>
          <w:i/>
          <w:iCs/>
          <w:sz w:val="20"/>
          <w:szCs w:val="20"/>
          <w:lang w:val="fr-BE"/>
        </w:rPr>
        <w:t>Firewalls</w:t>
      </w:r>
    </w:p>
    <w:p w14:paraId="783DC17C" w14:textId="04ED51B0" w:rsidR="005C0CB4" w:rsidRPr="005C0CB4" w:rsidRDefault="005C0CB4" w:rsidP="005C0CB4">
      <w:pPr>
        <w:pStyle w:val="Paragraphedeliste"/>
        <w:numPr>
          <w:ilvl w:val="0"/>
          <w:numId w:val="12"/>
        </w:numPr>
        <w:rPr>
          <w:rFonts w:ascii="Tahoma" w:hAnsi="Tahoma" w:cs="Tahoma"/>
          <w:b/>
          <w:bCs/>
          <w:i/>
          <w:iCs/>
          <w:sz w:val="20"/>
          <w:szCs w:val="20"/>
          <w:lang w:val="fr-BE"/>
        </w:rPr>
      </w:pPr>
      <w:r w:rsidRPr="005C0CB4">
        <w:rPr>
          <w:rFonts w:ascii="Tahoma" w:hAnsi="Tahoma" w:cs="Tahoma"/>
          <w:b/>
          <w:bCs/>
          <w:i/>
          <w:iCs/>
          <w:sz w:val="20"/>
          <w:szCs w:val="20"/>
          <w:lang w:val="fr-BE"/>
        </w:rPr>
        <w:t xml:space="preserve">Network </w:t>
      </w:r>
      <w:proofErr w:type="spellStart"/>
      <w:r w:rsidRPr="005C0CB4">
        <w:rPr>
          <w:rFonts w:ascii="Tahoma" w:hAnsi="Tahoma" w:cs="Tahoma"/>
          <w:b/>
          <w:bCs/>
          <w:i/>
          <w:iCs/>
          <w:sz w:val="20"/>
          <w:szCs w:val="20"/>
          <w:lang w:val="fr-BE"/>
        </w:rPr>
        <w:t>segregation</w:t>
      </w:r>
      <w:proofErr w:type="spellEnd"/>
    </w:p>
    <w:p w14:paraId="7434AC2D" w14:textId="253E34DA" w:rsidR="005C0CB4" w:rsidRPr="005C0CB4" w:rsidRDefault="005C0CB4" w:rsidP="005C0CB4">
      <w:pPr>
        <w:pStyle w:val="Paragraphedeliste"/>
        <w:numPr>
          <w:ilvl w:val="0"/>
          <w:numId w:val="12"/>
        </w:numPr>
        <w:rPr>
          <w:rFonts w:ascii="Tahoma" w:hAnsi="Tahoma" w:cs="Tahoma"/>
          <w:b/>
          <w:bCs/>
          <w:i/>
          <w:iCs/>
          <w:sz w:val="20"/>
          <w:szCs w:val="20"/>
          <w:lang w:val="fr-BE"/>
        </w:rPr>
      </w:pPr>
      <w:proofErr w:type="spellStart"/>
      <w:r w:rsidRPr="005C0CB4">
        <w:rPr>
          <w:rFonts w:ascii="Tahoma" w:hAnsi="Tahoma" w:cs="Tahoma"/>
          <w:b/>
          <w:bCs/>
          <w:i/>
          <w:iCs/>
          <w:sz w:val="20"/>
          <w:szCs w:val="20"/>
          <w:lang w:val="fr-BE"/>
        </w:rPr>
        <w:t>Remote</w:t>
      </w:r>
      <w:proofErr w:type="spellEnd"/>
      <w:r w:rsidRPr="005C0CB4">
        <w:rPr>
          <w:rFonts w:ascii="Tahoma" w:hAnsi="Tahoma" w:cs="Tahoma"/>
          <w:b/>
          <w:bCs/>
          <w:i/>
          <w:iCs/>
          <w:sz w:val="20"/>
          <w:szCs w:val="20"/>
          <w:lang w:val="fr-BE"/>
        </w:rPr>
        <w:t xml:space="preserve"> </w:t>
      </w:r>
      <w:proofErr w:type="spellStart"/>
      <w:r w:rsidRPr="005C0CB4">
        <w:rPr>
          <w:rFonts w:ascii="Tahoma" w:hAnsi="Tahoma" w:cs="Tahoma"/>
          <w:b/>
          <w:bCs/>
          <w:i/>
          <w:iCs/>
          <w:sz w:val="20"/>
          <w:szCs w:val="20"/>
          <w:lang w:val="fr-BE"/>
        </w:rPr>
        <w:t>access</w:t>
      </w:r>
      <w:proofErr w:type="spellEnd"/>
      <w:r w:rsidRPr="005C0CB4">
        <w:rPr>
          <w:rFonts w:ascii="Tahoma" w:hAnsi="Tahoma" w:cs="Tahoma"/>
          <w:b/>
          <w:bCs/>
          <w:i/>
          <w:iCs/>
          <w:sz w:val="20"/>
          <w:szCs w:val="20"/>
          <w:lang w:val="fr-BE"/>
        </w:rPr>
        <w:t xml:space="preserve"> </w:t>
      </w:r>
      <w:proofErr w:type="spellStart"/>
      <w:r w:rsidRPr="005C0CB4">
        <w:rPr>
          <w:rFonts w:ascii="Tahoma" w:hAnsi="Tahoma" w:cs="Tahoma"/>
          <w:b/>
          <w:bCs/>
          <w:i/>
          <w:iCs/>
          <w:sz w:val="20"/>
          <w:szCs w:val="20"/>
          <w:lang w:val="fr-BE"/>
        </w:rPr>
        <w:t>security</w:t>
      </w:r>
      <w:proofErr w:type="spellEnd"/>
    </w:p>
    <w:p w14:paraId="02A10A15" w14:textId="405731BD" w:rsidR="005C0CB4" w:rsidRPr="005C0CB4" w:rsidRDefault="005C0CB4" w:rsidP="005C0CB4">
      <w:pPr>
        <w:pStyle w:val="Paragraphedeliste"/>
        <w:numPr>
          <w:ilvl w:val="0"/>
          <w:numId w:val="12"/>
        </w:numPr>
        <w:rPr>
          <w:rFonts w:ascii="Tahoma" w:hAnsi="Tahoma" w:cs="Tahoma"/>
          <w:b/>
          <w:bCs/>
          <w:i/>
          <w:iCs/>
          <w:sz w:val="20"/>
          <w:szCs w:val="20"/>
          <w:lang w:val="fr-BE"/>
        </w:rPr>
      </w:pPr>
      <w:r w:rsidRPr="005C0CB4">
        <w:rPr>
          <w:rFonts w:ascii="Tahoma" w:hAnsi="Tahoma" w:cs="Tahoma"/>
          <w:b/>
          <w:bCs/>
          <w:i/>
          <w:iCs/>
          <w:sz w:val="20"/>
          <w:szCs w:val="20"/>
          <w:lang w:val="fr-BE"/>
        </w:rPr>
        <w:t xml:space="preserve">Test </w:t>
      </w:r>
      <w:proofErr w:type="spellStart"/>
      <w:r w:rsidRPr="005C0CB4">
        <w:rPr>
          <w:rFonts w:ascii="Tahoma" w:hAnsi="Tahoma" w:cs="Tahoma"/>
          <w:b/>
          <w:bCs/>
          <w:i/>
          <w:iCs/>
          <w:sz w:val="20"/>
          <w:szCs w:val="20"/>
          <w:lang w:val="fr-BE"/>
        </w:rPr>
        <w:t>protocol</w:t>
      </w:r>
      <w:proofErr w:type="spellEnd"/>
    </w:p>
    <w:p w14:paraId="47048EC8" w14:textId="077A913D" w:rsidR="00236E01" w:rsidRDefault="005C0CB4" w:rsidP="00236E01">
      <w:pPr>
        <w:ind w:left="360"/>
        <w:rPr>
          <w:rFonts w:ascii="Tahoma" w:hAnsi="Tahoma" w:cs="Tahoma"/>
          <w:sz w:val="20"/>
          <w:szCs w:val="20"/>
          <w:lang w:val="fr-BE"/>
        </w:rPr>
      </w:pPr>
      <w:proofErr w:type="spellStart"/>
      <w:r w:rsidRPr="005C0CB4">
        <w:rPr>
          <w:rFonts w:ascii="Tahoma" w:hAnsi="Tahoma" w:cs="Tahoma"/>
          <w:sz w:val="20"/>
          <w:szCs w:val="20"/>
          <w:lang w:val="fr-BE"/>
        </w:rPr>
        <w:t>Each</w:t>
      </w:r>
      <w:proofErr w:type="spellEnd"/>
      <w:r w:rsidRPr="005C0CB4">
        <w:rPr>
          <w:rFonts w:ascii="Tahoma" w:hAnsi="Tahoma" w:cs="Tahoma"/>
          <w:sz w:val="20"/>
          <w:szCs w:val="20"/>
          <w:lang w:val="fr-BE"/>
        </w:rPr>
        <w:t xml:space="preserve"> </w:t>
      </w:r>
      <w:proofErr w:type="spellStart"/>
      <w:r w:rsidRPr="005C0CB4">
        <w:rPr>
          <w:rFonts w:ascii="Tahoma" w:hAnsi="Tahoma" w:cs="Tahoma"/>
          <w:sz w:val="20"/>
          <w:szCs w:val="20"/>
          <w:lang w:val="fr-BE"/>
        </w:rPr>
        <w:t>year</w:t>
      </w:r>
      <w:proofErr w:type="spellEnd"/>
      <w:r w:rsidRPr="005C0CB4">
        <w:rPr>
          <w:rFonts w:ascii="Tahoma" w:hAnsi="Tahoma" w:cs="Tahoma"/>
          <w:sz w:val="20"/>
          <w:szCs w:val="20"/>
          <w:lang w:val="fr-BE"/>
        </w:rPr>
        <w:t xml:space="preserve"> Opinum has a </w:t>
      </w:r>
      <w:proofErr w:type="spellStart"/>
      <w:r w:rsidRPr="005C0CB4">
        <w:rPr>
          <w:rFonts w:ascii="Tahoma" w:hAnsi="Tahoma" w:cs="Tahoma"/>
          <w:sz w:val="20"/>
          <w:szCs w:val="20"/>
          <w:lang w:val="fr-BE"/>
        </w:rPr>
        <w:t>penetration</w:t>
      </w:r>
      <w:proofErr w:type="spellEnd"/>
      <w:r w:rsidRPr="005C0CB4">
        <w:rPr>
          <w:rFonts w:ascii="Tahoma" w:hAnsi="Tahoma" w:cs="Tahoma"/>
          <w:sz w:val="20"/>
          <w:szCs w:val="20"/>
          <w:lang w:val="fr-BE"/>
        </w:rPr>
        <w:t xml:space="preserve"> test </w:t>
      </w:r>
      <w:proofErr w:type="spellStart"/>
      <w:r w:rsidRPr="005C0CB4">
        <w:rPr>
          <w:rFonts w:ascii="Tahoma" w:hAnsi="Tahoma" w:cs="Tahoma"/>
          <w:sz w:val="20"/>
          <w:szCs w:val="20"/>
          <w:lang w:val="fr-BE"/>
        </w:rPr>
        <w:t>carried</w:t>
      </w:r>
      <w:proofErr w:type="spellEnd"/>
      <w:r w:rsidRPr="005C0CB4">
        <w:rPr>
          <w:rFonts w:ascii="Tahoma" w:hAnsi="Tahoma" w:cs="Tahoma"/>
          <w:sz w:val="20"/>
          <w:szCs w:val="20"/>
          <w:lang w:val="fr-BE"/>
        </w:rPr>
        <w:t xml:space="preserve"> out by an </w:t>
      </w:r>
      <w:proofErr w:type="spellStart"/>
      <w:r w:rsidRPr="005C0CB4">
        <w:rPr>
          <w:rFonts w:ascii="Tahoma" w:hAnsi="Tahoma" w:cs="Tahoma"/>
          <w:sz w:val="20"/>
          <w:szCs w:val="20"/>
          <w:lang w:val="fr-BE"/>
        </w:rPr>
        <w:t>independent</w:t>
      </w:r>
      <w:proofErr w:type="spellEnd"/>
      <w:r w:rsidRPr="005C0CB4">
        <w:rPr>
          <w:rFonts w:ascii="Tahoma" w:hAnsi="Tahoma" w:cs="Tahoma"/>
          <w:sz w:val="20"/>
          <w:szCs w:val="20"/>
          <w:lang w:val="fr-BE"/>
        </w:rPr>
        <w:t xml:space="preserve"> and </w:t>
      </w:r>
      <w:proofErr w:type="spellStart"/>
      <w:r w:rsidRPr="005C0CB4">
        <w:rPr>
          <w:rFonts w:ascii="Tahoma" w:hAnsi="Tahoma" w:cs="Tahoma"/>
          <w:sz w:val="20"/>
          <w:szCs w:val="20"/>
          <w:lang w:val="fr-BE"/>
        </w:rPr>
        <w:t>certified</w:t>
      </w:r>
      <w:proofErr w:type="spellEnd"/>
      <w:r w:rsidRPr="005C0CB4">
        <w:rPr>
          <w:rFonts w:ascii="Tahoma" w:hAnsi="Tahoma" w:cs="Tahoma"/>
          <w:sz w:val="20"/>
          <w:szCs w:val="20"/>
          <w:lang w:val="fr-BE"/>
        </w:rPr>
        <w:t xml:space="preserve"> organisation.  The </w:t>
      </w:r>
      <w:proofErr w:type="spellStart"/>
      <w:r w:rsidRPr="005C0CB4">
        <w:rPr>
          <w:rFonts w:ascii="Tahoma" w:hAnsi="Tahoma" w:cs="Tahoma"/>
          <w:sz w:val="20"/>
          <w:szCs w:val="20"/>
          <w:lang w:val="fr-BE"/>
        </w:rPr>
        <w:t>results</w:t>
      </w:r>
      <w:proofErr w:type="spellEnd"/>
      <w:r w:rsidRPr="005C0CB4">
        <w:rPr>
          <w:rFonts w:ascii="Tahoma" w:hAnsi="Tahoma" w:cs="Tahoma"/>
          <w:sz w:val="20"/>
          <w:szCs w:val="20"/>
          <w:lang w:val="fr-BE"/>
        </w:rPr>
        <w:t xml:space="preserve"> of the </w:t>
      </w:r>
      <w:proofErr w:type="spellStart"/>
      <w:r w:rsidRPr="005C0CB4">
        <w:rPr>
          <w:rFonts w:ascii="Tahoma" w:hAnsi="Tahoma" w:cs="Tahoma"/>
          <w:sz w:val="20"/>
          <w:szCs w:val="20"/>
          <w:lang w:val="fr-BE"/>
        </w:rPr>
        <w:t>latest</w:t>
      </w:r>
      <w:proofErr w:type="spellEnd"/>
      <w:r w:rsidRPr="005C0CB4">
        <w:rPr>
          <w:rFonts w:ascii="Tahoma" w:hAnsi="Tahoma" w:cs="Tahoma"/>
          <w:sz w:val="20"/>
          <w:szCs w:val="20"/>
          <w:lang w:val="fr-BE"/>
        </w:rPr>
        <w:t xml:space="preserve"> </w:t>
      </w:r>
      <w:proofErr w:type="spellStart"/>
      <w:r w:rsidRPr="005C0CB4">
        <w:rPr>
          <w:rFonts w:ascii="Tahoma" w:hAnsi="Tahoma" w:cs="Tahoma"/>
          <w:sz w:val="20"/>
          <w:szCs w:val="20"/>
          <w:lang w:val="fr-BE"/>
        </w:rPr>
        <w:t>penetration</w:t>
      </w:r>
      <w:proofErr w:type="spellEnd"/>
      <w:r w:rsidRPr="005C0CB4">
        <w:rPr>
          <w:rFonts w:ascii="Tahoma" w:hAnsi="Tahoma" w:cs="Tahoma"/>
          <w:sz w:val="20"/>
          <w:szCs w:val="20"/>
          <w:lang w:val="fr-BE"/>
        </w:rPr>
        <w:t xml:space="preserve"> test are </w:t>
      </w:r>
      <w:proofErr w:type="spellStart"/>
      <w:r w:rsidRPr="005C0CB4">
        <w:rPr>
          <w:rFonts w:ascii="Tahoma" w:hAnsi="Tahoma" w:cs="Tahoma"/>
          <w:sz w:val="20"/>
          <w:szCs w:val="20"/>
          <w:lang w:val="fr-BE"/>
        </w:rPr>
        <w:t>available</w:t>
      </w:r>
      <w:proofErr w:type="spellEnd"/>
      <w:r w:rsidRPr="005C0CB4">
        <w:rPr>
          <w:rFonts w:ascii="Tahoma" w:hAnsi="Tahoma" w:cs="Tahoma"/>
          <w:sz w:val="20"/>
          <w:szCs w:val="20"/>
          <w:lang w:val="fr-BE"/>
        </w:rPr>
        <w:t xml:space="preserve"> on </w:t>
      </w:r>
      <w:proofErr w:type="spellStart"/>
      <w:r w:rsidRPr="005C0CB4">
        <w:rPr>
          <w:rFonts w:ascii="Tahoma" w:hAnsi="Tahoma" w:cs="Tahoma"/>
          <w:sz w:val="20"/>
          <w:szCs w:val="20"/>
          <w:lang w:val="fr-BE"/>
        </w:rPr>
        <w:t>request</w:t>
      </w:r>
      <w:proofErr w:type="spellEnd"/>
      <w:r w:rsidRPr="005C0CB4">
        <w:rPr>
          <w:rFonts w:ascii="Tahoma" w:hAnsi="Tahoma" w:cs="Tahoma"/>
          <w:sz w:val="20"/>
          <w:szCs w:val="20"/>
          <w:lang w:val="fr-BE"/>
        </w:rPr>
        <w:t xml:space="preserve"> </w:t>
      </w:r>
      <w:r>
        <w:rPr>
          <w:rFonts w:ascii="Tahoma" w:hAnsi="Tahoma" w:cs="Tahoma"/>
          <w:sz w:val="20"/>
          <w:szCs w:val="20"/>
          <w:lang w:val="fr-BE"/>
        </w:rPr>
        <w:t xml:space="preserve">via </w:t>
      </w:r>
      <w:proofErr w:type="spellStart"/>
      <w:r>
        <w:rPr>
          <w:rFonts w:ascii="Tahoma" w:hAnsi="Tahoma" w:cs="Tahoma"/>
          <w:sz w:val="20"/>
          <w:szCs w:val="20"/>
          <w:lang w:val="fr-BE"/>
        </w:rPr>
        <w:t>our</w:t>
      </w:r>
      <w:proofErr w:type="spellEnd"/>
      <w:r>
        <w:rPr>
          <w:rFonts w:ascii="Tahoma" w:hAnsi="Tahoma" w:cs="Tahoma"/>
          <w:sz w:val="20"/>
          <w:szCs w:val="20"/>
          <w:lang w:val="fr-BE"/>
        </w:rPr>
        <w:t xml:space="preserve"> </w:t>
      </w:r>
      <w:proofErr w:type="spellStart"/>
      <w:r>
        <w:rPr>
          <w:rFonts w:ascii="Tahoma" w:hAnsi="Tahoma" w:cs="Tahoma"/>
          <w:sz w:val="20"/>
          <w:szCs w:val="20"/>
          <w:lang w:val="fr-BE"/>
        </w:rPr>
        <w:t>ticketing</w:t>
      </w:r>
      <w:proofErr w:type="spellEnd"/>
      <w:r>
        <w:rPr>
          <w:rFonts w:ascii="Tahoma" w:hAnsi="Tahoma" w:cs="Tahoma"/>
          <w:sz w:val="20"/>
          <w:szCs w:val="20"/>
          <w:lang w:val="fr-BE"/>
        </w:rPr>
        <w:t xml:space="preserve"> </w:t>
      </w:r>
      <w:proofErr w:type="spellStart"/>
      <w:r>
        <w:rPr>
          <w:rFonts w:ascii="Tahoma" w:hAnsi="Tahoma" w:cs="Tahoma"/>
          <w:sz w:val="20"/>
          <w:szCs w:val="20"/>
          <w:lang w:val="fr-BE"/>
        </w:rPr>
        <w:t>tool</w:t>
      </w:r>
      <w:proofErr w:type="spellEnd"/>
      <w:r>
        <w:rPr>
          <w:rFonts w:ascii="Tahoma" w:hAnsi="Tahoma" w:cs="Tahoma"/>
          <w:sz w:val="20"/>
          <w:szCs w:val="20"/>
          <w:lang w:val="fr-BE"/>
        </w:rPr>
        <w:t xml:space="preserve"> : </w:t>
      </w:r>
      <w:hyperlink r:id="rId13" w:history="1">
        <w:r w:rsidRPr="00C05715">
          <w:rPr>
            <w:rStyle w:val="Lienhypertexte"/>
            <w:rFonts w:ascii="Tahoma" w:hAnsi="Tahoma" w:cs="Tahoma"/>
            <w:sz w:val="20"/>
            <w:szCs w:val="20"/>
            <w:lang w:val="fr-BE"/>
          </w:rPr>
          <w:t>https://help.opinum.com/tickets</w:t>
        </w:r>
      </w:hyperlink>
      <w:r>
        <w:rPr>
          <w:rFonts w:ascii="Tahoma" w:hAnsi="Tahoma" w:cs="Tahoma"/>
          <w:sz w:val="20"/>
          <w:szCs w:val="20"/>
          <w:lang w:val="fr-BE"/>
        </w:rPr>
        <w:t xml:space="preserve"> </w:t>
      </w:r>
      <w:r w:rsidR="00236E01" w:rsidRPr="003F50E7">
        <w:rPr>
          <w:rFonts w:ascii="Tahoma" w:hAnsi="Tahoma" w:cs="Tahoma"/>
          <w:sz w:val="20"/>
          <w:szCs w:val="20"/>
          <w:lang w:val="fr-BE"/>
        </w:rPr>
        <w:t> </w:t>
      </w:r>
      <w:r w:rsidR="00236E01">
        <w:rPr>
          <w:rFonts w:ascii="Tahoma" w:hAnsi="Tahoma" w:cs="Tahoma"/>
          <w:sz w:val="20"/>
          <w:szCs w:val="20"/>
          <w:lang w:val="fr-BE"/>
        </w:rPr>
        <w:t> </w:t>
      </w:r>
    </w:p>
    <w:p w14:paraId="14E65AA3" w14:textId="77777777" w:rsidR="00236E01" w:rsidRDefault="00236E01" w:rsidP="00236E01">
      <w:pPr>
        <w:pStyle w:val="Paragraphedeliste"/>
        <w:numPr>
          <w:ilvl w:val="0"/>
          <w:numId w:val="5"/>
        </w:numPr>
        <w:spacing w:line="256" w:lineRule="auto"/>
        <w:ind w:left="1080"/>
        <w:rPr>
          <w:rFonts w:ascii="Tahoma" w:hAnsi="Tahoma" w:cs="Tahoma"/>
          <w:sz w:val="20"/>
          <w:szCs w:val="20"/>
          <w:lang w:val="fr-BE"/>
        </w:rPr>
      </w:pPr>
      <w:proofErr w:type="gramStart"/>
      <w:r>
        <w:rPr>
          <w:rFonts w:ascii="Tahoma" w:hAnsi="Tahoma" w:cs="Tahoma"/>
          <w:sz w:val="20"/>
          <w:szCs w:val="20"/>
        </w:rPr>
        <w:t>https://identity.opinum.com</w:t>
      </w:r>
      <w:proofErr w:type="gramEnd"/>
      <w:r>
        <w:rPr>
          <w:rFonts w:ascii="Tahoma" w:hAnsi="Tahoma" w:cs="Tahoma"/>
          <w:sz w:val="20"/>
          <w:szCs w:val="20"/>
          <w:lang w:val="fr-BE"/>
        </w:rPr>
        <w:t> </w:t>
      </w:r>
    </w:p>
    <w:p w14:paraId="642FD9BB" w14:textId="77777777" w:rsidR="00236E01" w:rsidRDefault="00236E01" w:rsidP="00236E01">
      <w:pPr>
        <w:pStyle w:val="Paragraphedeliste"/>
        <w:numPr>
          <w:ilvl w:val="0"/>
          <w:numId w:val="5"/>
        </w:numPr>
        <w:spacing w:line="256" w:lineRule="auto"/>
        <w:ind w:left="1080"/>
        <w:rPr>
          <w:rFonts w:ascii="Tahoma" w:hAnsi="Tahoma" w:cs="Tahoma"/>
          <w:sz w:val="20"/>
          <w:szCs w:val="20"/>
          <w:lang w:val="fr-BE"/>
        </w:rPr>
      </w:pPr>
      <w:proofErr w:type="gramStart"/>
      <w:r>
        <w:rPr>
          <w:rFonts w:ascii="Tahoma" w:hAnsi="Tahoma" w:cs="Tahoma"/>
          <w:sz w:val="20"/>
          <w:szCs w:val="20"/>
        </w:rPr>
        <w:t>https://datahub.opinum.com</w:t>
      </w:r>
      <w:proofErr w:type="gramEnd"/>
      <w:r>
        <w:rPr>
          <w:rFonts w:ascii="Tahoma" w:hAnsi="Tahoma" w:cs="Tahoma"/>
          <w:sz w:val="20"/>
          <w:szCs w:val="20"/>
          <w:lang w:val="fr-BE"/>
        </w:rPr>
        <w:t> </w:t>
      </w:r>
    </w:p>
    <w:p w14:paraId="1AC0D5D2" w14:textId="77777777" w:rsidR="00236E01" w:rsidRDefault="00236E01" w:rsidP="00236E01">
      <w:pPr>
        <w:pStyle w:val="Paragraphedeliste"/>
        <w:numPr>
          <w:ilvl w:val="0"/>
          <w:numId w:val="5"/>
        </w:numPr>
        <w:spacing w:line="256" w:lineRule="auto"/>
        <w:ind w:left="1080"/>
        <w:rPr>
          <w:rFonts w:ascii="Tahoma" w:hAnsi="Tahoma" w:cs="Tahoma"/>
          <w:sz w:val="20"/>
          <w:szCs w:val="20"/>
          <w:lang w:val="fr-BE"/>
        </w:rPr>
      </w:pPr>
      <w:proofErr w:type="gramStart"/>
      <w:r>
        <w:rPr>
          <w:rFonts w:ascii="Tahoma" w:hAnsi="Tahoma" w:cs="Tahoma"/>
          <w:sz w:val="20"/>
          <w:szCs w:val="20"/>
        </w:rPr>
        <w:t>https://api.opinum.com</w:t>
      </w:r>
      <w:proofErr w:type="gramEnd"/>
      <w:r>
        <w:rPr>
          <w:rFonts w:ascii="Tahoma" w:hAnsi="Tahoma" w:cs="Tahoma"/>
          <w:sz w:val="20"/>
          <w:szCs w:val="20"/>
          <w:lang w:val="fr-BE"/>
        </w:rPr>
        <w:t> </w:t>
      </w:r>
    </w:p>
    <w:p w14:paraId="72D78891" w14:textId="77777777" w:rsidR="00236E01" w:rsidRDefault="00236E01" w:rsidP="00236E01">
      <w:pPr>
        <w:pStyle w:val="Paragraphedeliste"/>
        <w:numPr>
          <w:ilvl w:val="0"/>
          <w:numId w:val="5"/>
        </w:numPr>
        <w:spacing w:line="256" w:lineRule="auto"/>
        <w:ind w:left="1080"/>
        <w:rPr>
          <w:rFonts w:ascii="Tahoma" w:hAnsi="Tahoma" w:cs="Tahoma"/>
          <w:sz w:val="20"/>
          <w:szCs w:val="20"/>
          <w:lang w:val="fr-BE"/>
        </w:rPr>
      </w:pPr>
      <w:proofErr w:type="gramStart"/>
      <w:r>
        <w:rPr>
          <w:rFonts w:ascii="Tahoma" w:hAnsi="Tahoma" w:cs="Tahoma"/>
          <w:sz w:val="20"/>
          <w:szCs w:val="20"/>
        </w:rPr>
        <w:t>https://push.opinum.com</w:t>
      </w:r>
      <w:proofErr w:type="gramEnd"/>
      <w:r>
        <w:rPr>
          <w:rFonts w:ascii="Tahoma" w:hAnsi="Tahoma" w:cs="Tahoma"/>
          <w:sz w:val="20"/>
          <w:szCs w:val="20"/>
        </w:rPr>
        <w:t> </w:t>
      </w:r>
      <w:r>
        <w:rPr>
          <w:rFonts w:ascii="Tahoma" w:hAnsi="Tahoma" w:cs="Tahoma"/>
          <w:sz w:val="20"/>
          <w:szCs w:val="20"/>
          <w:lang w:val="fr-BE"/>
        </w:rPr>
        <w:t> </w:t>
      </w:r>
    </w:p>
    <w:p w14:paraId="519F141E" w14:textId="77777777" w:rsidR="00236E01" w:rsidRDefault="00236E01" w:rsidP="00236E01">
      <w:pPr>
        <w:pStyle w:val="Paragraphedeliste"/>
        <w:numPr>
          <w:ilvl w:val="0"/>
          <w:numId w:val="5"/>
        </w:numPr>
        <w:spacing w:line="256" w:lineRule="auto"/>
        <w:ind w:left="1080"/>
        <w:rPr>
          <w:rFonts w:ascii="Tahoma" w:hAnsi="Tahoma" w:cs="Tahoma"/>
          <w:sz w:val="20"/>
          <w:szCs w:val="20"/>
          <w:lang w:val="fr-BE"/>
        </w:rPr>
      </w:pPr>
      <w:r>
        <w:rPr>
          <w:rFonts w:ascii="Tahoma" w:hAnsi="Tahoma" w:cs="Tahoma"/>
          <w:sz w:val="20"/>
          <w:szCs w:val="20"/>
        </w:rPr>
        <w:t>FTP</w:t>
      </w:r>
      <w:r>
        <w:rPr>
          <w:rFonts w:ascii="Tahoma" w:hAnsi="Tahoma" w:cs="Tahoma"/>
          <w:sz w:val="20"/>
          <w:szCs w:val="20"/>
          <w:lang w:val="fr-BE"/>
        </w:rPr>
        <w:t> </w:t>
      </w:r>
    </w:p>
    <w:p w14:paraId="231731E4" w14:textId="77777777" w:rsidR="005C0CB4" w:rsidRPr="005C0CB4" w:rsidRDefault="005C0CB4" w:rsidP="005C0CB4">
      <w:pPr>
        <w:rPr>
          <w:rFonts w:ascii="Tahoma" w:hAnsi="Tahoma" w:cs="Tahoma"/>
          <w:sz w:val="20"/>
          <w:szCs w:val="20"/>
          <w:lang w:val="fr-BE"/>
        </w:rPr>
      </w:pPr>
      <w:r w:rsidRPr="005C0CB4">
        <w:rPr>
          <w:rFonts w:ascii="Tahoma" w:hAnsi="Tahoma" w:cs="Tahoma"/>
          <w:sz w:val="20"/>
          <w:szCs w:val="20"/>
          <w:lang w:val="fr-BE"/>
        </w:rPr>
        <w:t xml:space="preserve">The </w:t>
      </w:r>
      <w:proofErr w:type="spellStart"/>
      <w:r w:rsidRPr="005C0CB4">
        <w:rPr>
          <w:rFonts w:ascii="Tahoma" w:hAnsi="Tahoma" w:cs="Tahoma"/>
          <w:sz w:val="20"/>
          <w:szCs w:val="20"/>
          <w:lang w:val="fr-BE"/>
        </w:rPr>
        <w:t>methodology</w:t>
      </w:r>
      <w:proofErr w:type="spellEnd"/>
      <w:r w:rsidRPr="005C0CB4">
        <w:rPr>
          <w:rFonts w:ascii="Tahoma" w:hAnsi="Tahoma" w:cs="Tahoma"/>
          <w:sz w:val="20"/>
          <w:szCs w:val="20"/>
          <w:lang w:val="fr-BE"/>
        </w:rPr>
        <w:t xml:space="preserve"> </w:t>
      </w:r>
      <w:proofErr w:type="spellStart"/>
      <w:r w:rsidRPr="005C0CB4">
        <w:rPr>
          <w:rFonts w:ascii="Tahoma" w:hAnsi="Tahoma" w:cs="Tahoma"/>
          <w:sz w:val="20"/>
          <w:szCs w:val="20"/>
          <w:lang w:val="fr-BE"/>
        </w:rPr>
        <w:t>used</w:t>
      </w:r>
      <w:proofErr w:type="spellEnd"/>
      <w:r w:rsidRPr="005C0CB4">
        <w:rPr>
          <w:rFonts w:ascii="Tahoma" w:hAnsi="Tahoma" w:cs="Tahoma"/>
          <w:sz w:val="20"/>
          <w:szCs w:val="20"/>
          <w:lang w:val="fr-BE"/>
        </w:rPr>
        <w:t xml:space="preserve"> </w:t>
      </w:r>
      <w:proofErr w:type="spellStart"/>
      <w:r w:rsidRPr="005C0CB4">
        <w:rPr>
          <w:rFonts w:ascii="Tahoma" w:hAnsi="Tahoma" w:cs="Tahoma"/>
          <w:sz w:val="20"/>
          <w:szCs w:val="20"/>
          <w:lang w:val="fr-BE"/>
        </w:rPr>
        <w:t>covers</w:t>
      </w:r>
      <w:proofErr w:type="spellEnd"/>
      <w:r w:rsidRPr="005C0CB4">
        <w:rPr>
          <w:rFonts w:ascii="Tahoma" w:hAnsi="Tahoma" w:cs="Tahoma"/>
          <w:sz w:val="20"/>
          <w:szCs w:val="20"/>
          <w:lang w:val="fr-BE"/>
        </w:rPr>
        <w:t xml:space="preserve"> </w:t>
      </w:r>
      <w:proofErr w:type="spellStart"/>
      <w:r w:rsidRPr="005C0CB4">
        <w:rPr>
          <w:rFonts w:ascii="Tahoma" w:hAnsi="Tahoma" w:cs="Tahoma"/>
          <w:sz w:val="20"/>
          <w:szCs w:val="20"/>
          <w:lang w:val="fr-BE"/>
        </w:rPr>
        <w:t>industry</w:t>
      </w:r>
      <w:proofErr w:type="spellEnd"/>
      <w:r w:rsidRPr="005C0CB4">
        <w:rPr>
          <w:rFonts w:ascii="Tahoma" w:hAnsi="Tahoma" w:cs="Tahoma"/>
          <w:sz w:val="20"/>
          <w:szCs w:val="20"/>
          <w:lang w:val="fr-BE"/>
        </w:rPr>
        <w:t xml:space="preserve"> </w:t>
      </w:r>
      <w:proofErr w:type="gramStart"/>
      <w:r w:rsidRPr="005C0CB4">
        <w:rPr>
          <w:rFonts w:ascii="Tahoma" w:hAnsi="Tahoma" w:cs="Tahoma"/>
          <w:sz w:val="20"/>
          <w:szCs w:val="20"/>
          <w:lang w:val="fr-BE"/>
        </w:rPr>
        <w:t>standards:</w:t>
      </w:r>
      <w:proofErr w:type="gramEnd"/>
      <w:r w:rsidRPr="005C0CB4">
        <w:rPr>
          <w:rFonts w:ascii="Tahoma" w:hAnsi="Tahoma" w:cs="Tahoma"/>
          <w:sz w:val="20"/>
          <w:szCs w:val="20"/>
          <w:lang w:val="fr-BE"/>
        </w:rPr>
        <w:t xml:space="preserve">  </w:t>
      </w:r>
    </w:p>
    <w:p w14:paraId="4BE1B665" w14:textId="77777777" w:rsidR="005C0CB4" w:rsidRPr="005C0CB4" w:rsidRDefault="005C0CB4" w:rsidP="005C0CB4">
      <w:pPr>
        <w:rPr>
          <w:rFonts w:ascii="Tahoma" w:hAnsi="Tahoma" w:cs="Tahoma"/>
          <w:sz w:val="20"/>
          <w:szCs w:val="20"/>
          <w:lang w:val="fr-BE"/>
        </w:rPr>
      </w:pPr>
      <w:r w:rsidRPr="005C0CB4">
        <w:rPr>
          <w:rFonts w:ascii="Tahoma" w:hAnsi="Tahoma" w:cs="Tahoma"/>
          <w:sz w:val="20"/>
          <w:szCs w:val="20"/>
          <w:lang w:val="fr-BE"/>
        </w:rPr>
        <w:t xml:space="preserve">The </w:t>
      </w:r>
      <w:proofErr w:type="spellStart"/>
      <w:r w:rsidRPr="005C0CB4">
        <w:rPr>
          <w:rFonts w:ascii="Tahoma" w:hAnsi="Tahoma" w:cs="Tahoma"/>
          <w:sz w:val="20"/>
          <w:szCs w:val="20"/>
          <w:lang w:val="fr-BE"/>
        </w:rPr>
        <w:t>Technical</w:t>
      </w:r>
      <w:proofErr w:type="spellEnd"/>
      <w:r w:rsidRPr="005C0CB4">
        <w:rPr>
          <w:rFonts w:ascii="Tahoma" w:hAnsi="Tahoma" w:cs="Tahoma"/>
          <w:sz w:val="20"/>
          <w:szCs w:val="20"/>
          <w:lang w:val="fr-BE"/>
        </w:rPr>
        <w:t xml:space="preserve"> Guide to Information Security </w:t>
      </w:r>
      <w:proofErr w:type="spellStart"/>
      <w:r w:rsidRPr="005C0CB4">
        <w:rPr>
          <w:rFonts w:ascii="Tahoma" w:hAnsi="Tahoma" w:cs="Tahoma"/>
          <w:sz w:val="20"/>
          <w:szCs w:val="20"/>
          <w:lang w:val="fr-BE"/>
        </w:rPr>
        <w:t>Testing</w:t>
      </w:r>
      <w:proofErr w:type="spellEnd"/>
      <w:r w:rsidRPr="005C0CB4">
        <w:rPr>
          <w:rFonts w:ascii="Tahoma" w:hAnsi="Tahoma" w:cs="Tahoma"/>
          <w:sz w:val="20"/>
          <w:szCs w:val="20"/>
          <w:lang w:val="fr-BE"/>
        </w:rPr>
        <w:t xml:space="preserve"> and </w:t>
      </w:r>
      <w:proofErr w:type="spellStart"/>
      <w:r w:rsidRPr="005C0CB4">
        <w:rPr>
          <w:rFonts w:ascii="Tahoma" w:hAnsi="Tahoma" w:cs="Tahoma"/>
          <w:sz w:val="20"/>
          <w:szCs w:val="20"/>
          <w:lang w:val="fr-BE"/>
        </w:rPr>
        <w:t>Assessment</w:t>
      </w:r>
      <w:proofErr w:type="spellEnd"/>
      <w:r w:rsidRPr="005C0CB4">
        <w:rPr>
          <w:rFonts w:ascii="Tahoma" w:hAnsi="Tahoma" w:cs="Tahoma"/>
          <w:sz w:val="20"/>
          <w:szCs w:val="20"/>
          <w:lang w:val="fr-BE"/>
        </w:rPr>
        <w:t xml:space="preserve"> (SP 800-115) </w:t>
      </w:r>
      <w:proofErr w:type="spellStart"/>
      <w:r w:rsidRPr="005C0CB4">
        <w:rPr>
          <w:rFonts w:ascii="Tahoma" w:hAnsi="Tahoma" w:cs="Tahoma"/>
          <w:sz w:val="20"/>
          <w:szCs w:val="20"/>
          <w:lang w:val="fr-BE"/>
        </w:rPr>
        <w:t>produced</w:t>
      </w:r>
      <w:proofErr w:type="spellEnd"/>
      <w:r w:rsidRPr="005C0CB4">
        <w:rPr>
          <w:rFonts w:ascii="Tahoma" w:hAnsi="Tahoma" w:cs="Tahoma"/>
          <w:sz w:val="20"/>
          <w:szCs w:val="20"/>
          <w:lang w:val="fr-BE"/>
        </w:rPr>
        <w:t xml:space="preserve"> by the National Institute of Standards and </w:t>
      </w:r>
      <w:proofErr w:type="spellStart"/>
      <w:r w:rsidRPr="005C0CB4">
        <w:rPr>
          <w:rFonts w:ascii="Tahoma" w:hAnsi="Tahoma" w:cs="Tahoma"/>
          <w:sz w:val="20"/>
          <w:szCs w:val="20"/>
          <w:lang w:val="fr-BE"/>
        </w:rPr>
        <w:t>Technology</w:t>
      </w:r>
      <w:proofErr w:type="spellEnd"/>
      <w:r w:rsidRPr="005C0CB4">
        <w:rPr>
          <w:rFonts w:ascii="Tahoma" w:hAnsi="Tahoma" w:cs="Tahoma"/>
          <w:sz w:val="20"/>
          <w:szCs w:val="20"/>
          <w:lang w:val="fr-BE"/>
        </w:rPr>
        <w:t xml:space="preserve"> (NIST) </w:t>
      </w:r>
    </w:p>
    <w:p w14:paraId="2D1F0DDE" w14:textId="77777777" w:rsidR="005C0CB4" w:rsidRPr="005C0CB4" w:rsidRDefault="005C0CB4" w:rsidP="005C0CB4">
      <w:pPr>
        <w:rPr>
          <w:rFonts w:ascii="Tahoma" w:hAnsi="Tahoma" w:cs="Tahoma"/>
          <w:sz w:val="20"/>
          <w:szCs w:val="20"/>
          <w:lang w:val="fr-BE"/>
        </w:rPr>
      </w:pPr>
      <w:r w:rsidRPr="005C0CB4">
        <w:rPr>
          <w:rFonts w:ascii="Tahoma" w:hAnsi="Tahoma" w:cs="Tahoma"/>
          <w:sz w:val="20"/>
          <w:szCs w:val="20"/>
          <w:lang w:val="fr-BE"/>
        </w:rPr>
        <w:t xml:space="preserve">The </w:t>
      </w:r>
      <w:proofErr w:type="spellStart"/>
      <w:r w:rsidRPr="005C0CB4">
        <w:rPr>
          <w:rFonts w:ascii="Tahoma" w:hAnsi="Tahoma" w:cs="Tahoma"/>
          <w:sz w:val="20"/>
          <w:szCs w:val="20"/>
          <w:lang w:val="fr-BE"/>
        </w:rPr>
        <w:t>Penetration</w:t>
      </w:r>
      <w:proofErr w:type="spellEnd"/>
      <w:r w:rsidRPr="005C0CB4">
        <w:rPr>
          <w:rFonts w:ascii="Tahoma" w:hAnsi="Tahoma" w:cs="Tahoma"/>
          <w:sz w:val="20"/>
          <w:szCs w:val="20"/>
          <w:lang w:val="fr-BE"/>
        </w:rPr>
        <w:t xml:space="preserve"> </w:t>
      </w:r>
      <w:proofErr w:type="spellStart"/>
      <w:r w:rsidRPr="005C0CB4">
        <w:rPr>
          <w:rFonts w:ascii="Tahoma" w:hAnsi="Tahoma" w:cs="Tahoma"/>
          <w:sz w:val="20"/>
          <w:szCs w:val="20"/>
          <w:lang w:val="fr-BE"/>
        </w:rPr>
        <w:t>Testing</w:t>
      </w:r>
      <w:proofErr w:type="spellEnd"/>
      <w:r w:rsidRPr="005C0CB4">
        <w:rPr>
          <w:rFonts w:ascii="Tahoma" w:hAnsi="Tahoma" w:cs="Tahoma"/>
          <w:sz w:val="20"/>
          <w:szCs w:val="20"/>
          <w:lang w:val="fr-BE"/>
        </w:rPr>
        <w:t xml:space="preserve"> </w:t>
      </w:r>
      <w:proofErr w:type="spellStart"/>
      <w:r w:rsidRPr="005C0CB4">
        <w:rPr>
          <w:rFonts w:ascii="Tahoma" w:hAnsi="Tahoma" w:cs="Tahoma"/>
          <w:sz w:val="20"/>
          <w:szCs w:val="20"/>
          <w:lang w:val="fr-BE"/>
        </w:rPr>
        <w:t>Execution</w:t>
      </w:r>
      <w:proofErr w:type="spellEnd"/>
      <w:r w:rsidRPr="005C0CB4">
        <w:rPr>
          <w:rFonts w:ascii="Tahoma" w:hAnsi="Tahoma" w:cs="Tahoma"/>
          <w:sz w:val="20"/>
          <w:szCs w:val="20"/>
          <w:lang w:val="fr-BE"/>
        </w:rPr>
        <w:t xml:space="preserve"> Standard (PTES), </w:t>
      </w:r>
      <w:proofErr w:type="spellStart"/>
      <w:r w:rsidRPr="005C0CB4">
        <w:rPr>
          <w:rFonts w:ascii="Tahoma" w:hAnsi="Tahoma" w:cs="Tahoma"/>
          <w:sz w:val="20"/>
          <w:szCs w:val="20"/>
          <w:lang w:val="fr-BE"/>
        </w:rPr>
        <w:t>created</w:t>
      </w:r>
      <w:proofErr w:type="spellEnd"/>
      <w:r w:rsidRPr="005C0CB4">
        <w:rPr>
          <w:rFonts w:ascii="Tahoma" w:hAnsi="Tahoma" w:cs="Tahoma"/>
          <w:sz w:val="20"/>
          <w:szCs w:val="20"/>
          <w:lang w:val="fr-BE"/>
        </w:rPr>
        <w:t xml:space="preserve"> by </w:t>
      </w:r>
      <w:proofErr w:type="spellStart"/>
      <w:r w:rsidRPr="005C0CB4">
        <w:rPr>
          <w:rFonts w:ascii="Tahoma" w:hAnsi="Tahoma" w:cs="Tahoma"/>
          <w:sz w:val="20"/>
          <w:szCs w:val="20"/>
          <w:lang w:val="fr-BE"/>
        </w:rPr>
        <w:t>security</w:t>
      </w:r>
      <w:proofErr w:type="spellEnd"/>
      <w:r w:rsidRPr="005C0CB4">
        <w:rPr>
          <w:rFonts w:ascii="Tahoma" w:hAnsi="Tahoma" w:cs="Tahoma"/>
          <w:sz w:val="20"/>
          <w:szCs w:val="20"/>
          <w:lang w:val="fr-BE"/>
        </w:rPr>
        <w:t xml:space="preserve"> </w:t>
      </w:r>
      <w:proofErr w:type="spellStart"/>
      <w:r w:rsidRPr="005C0CB4">
        <w:rPr>
          <w:rFonts w:ascii="Tahoma" w:hAnsi="Tahoma" w:cs="Tahoma"/>
          <w:sz w:val="20"/>
          <w:szCs w:val="20"/>
          <w:lang w:val="fr-BE"/>
        </w:rPr>
        <w:t>professionals</w:t>
      </w:r>
      <w:proofErr w:type="spellEnd"/>
      <w:r w:rsidRPr="005C0CB4">
        <w:rPr>
          <w:rFonts w:ascii="Tahoma" w:hAnsi="Tahoma" w:cs="Tahoma"/>
          <w:sz w:val="20"/>
          <w:szCs w:val="20"/>
          <w:lang w:val="fr-BE"/>
        </w:rPr>
        <w:t xml:space="preserve"> to </w:t>
      </w:r>
      <w:proofErr w:type="spellStart"/>
      <w:r w:rsidRPr="005C0CB4">
        <w:rPr>
          <w:rFonts w:ascii="Tahoma" w:hAnsi="Tahoma" w:cs="Tahoma"/>
          <w:sz w:val="20"/>
          <w:szCs w:val="20"/>
          <w:lang w:val="fr-BE"/>
        </w:rPr>
        <w:t>provide</w:t>
      </w:r>
      <w:proofErr w:type="spellEnd"/>
      <w:r w:rsidRPr="005C0CB4">
        <w:rPr>
          <w:rFonts w:ascii="Tahoma" w:hAnsi="Tahoma" w:cs="Tahoma"/>
          <w:sz w:val="20"/>
          <w:szCs w:val="20"/>
          <w:lang w:val="fr-BE"/>
        </w:rPr>
        <w:t xml:space="preserve"> a </w:t>
      </w:r>
      <w:proofErr w:type="spellStart"/>
      <w:r w:rsidRPr="005C0CB4">
        <w:rPr>
          <w:rFonts w:ascii="Tahoma" w:hAnsi="Tahoma" w:cs="Tahoma"/>
          <w:sz w:val="20"/>
          <w:szCs w:val="20"/>
          <w:lang w:val="fr-BE"/>
        </w:rPr>
        <w:t>detailed</w:t>
      </w:r>
      <w:proofErr w:type="spellEnd"/>
      <w:r w:rsidRPr="005C0CB4">
        <w:rPr>
          <w:rFonts w:ascii="Tahoma" w:hAnsi="Tahoma" w:cs="Tahoma"/>
          <w:sz w:val="20"/>
          <w:szCs w:val="20"/>
          <w:lang w:val="fr-BE"/>
        </w:rPr>
        <w:t xml:space="preserve"> </w:t>
      </w:r>
      <w:proofErr w:type="spellStart"/>
      <w:r w:rsidRPr="005C0CB4">
        <w:rPr>
          <w:rFonts w:ascii="Tahoma" w:hAnsi="Tahoma" w:cs="Tahoma"/>
          <w:sz w:val="20"/>
          <w:szCs w:val="20"/>
          <w:lang w:val="fr-BE"/>
        </w:rPr>
        <w:t>framework</w:t>
      </w:r>
      <w:proofErr w:type="spellEnd"/>
      <w:r w:rsidRPr="005C0CB4">
        <w:rPr>
          <w:rFonts w:ascii="Tahoma" w:hAnsi="Tahoma" w:cs="Tahoma"/>
          <w:sz w:val="20"/>
          <w:szCs w:val="20"/>
          <w:lang w:val="fr-BE"/>
        </w:rPr>
        <w:t xml:space="preserve"> for </w:t>
      </w:r>
      <w:proofErr w:type="spellStart"/>
      <w:r w:rsidRPr="005C0CB4">
        <w:rPr>
          <w:rFonts w:ascii="Tahoma" w:hAnsi="Tahoma" w:cs="Tahoma"/>
          <w:sz w:val="20"/>
          <w:szCs w:val="20"/>
          <w:lang w:val="fr-BE"/>
        </w:rPr>
        <w:t>conducting</w:t>
      </w:r>
      <w:proofErr w:type="spellEnd"/>
      <w:r w:rsidRPr="005C0CB4">
        <w:rPr>
          <w:rFonts w:ascii="Tahoma" w:hAnsi="Tahoma" w:cs="Tahoma"/>
          <w:sz w:val="20"/>
          <w:szCs w:val="20"/>
          <w:lang w:val="fr-BE"/>
        </w:rPr>
        <w:t xml:space="preserve"> </w:t>
      </w:r>
      <w:proofErr w:type="spellStart"/>
      <w:r w:rsidRPr="005C0CB4">
        <w:rPr>
          <w:rFonts w:ascii="Tahoma" w:hAnsi="Tahoma" w:cs="Tahoma"/>
          <w:sz w:val="20"/>
          <w:szCs w:val="20"/>
          <w:lang w:val="fr-BE"/>
        </w:rPr>
        <w:t>penetration</w:t>
      </w:r>
      <w:proofErr w:type="spellEnd"/>
      <w:r w:rsidRPr="005C0CB4">
        <w:rPr>
          <w:rFonts w:ascii="Tahoma" w:hAnsi="Tahoma" w:cs="Tahoma"/>
          <w:sz w:val="20"/>
          <w:szCs w:val="20"/>
          <w:lang w:val="fr-BE"/>
        </w:rPr>
        <w:t xml:space="preserve"> tests. </w:t>
      </w:r>
    </w:p>
    <w:p w14:paraId="7D83CA53" w14:textId="1B63DAF0" w:rsidR="00D9627C" w:rsidRPr="00236E01" w:rsidRDefault="005C0CB4" w:rsidP="005C0CB4">
      <w:pPr>
        <w:rPr>
          <w:rFonts w:ascii="Tahoma" w:hAnsi="Tahoma" w:cs="Tahoma"/>
          <w:sz w:val="20"/>
          <w:szCs w:val="20"/>
          <w:lang w:val="fr-BE"/>
        </w:rPr>
      </w:pPr>
      <w:r w:rsidRPr="005C0CB4">
        <w:rPr>
          <w:rFonts w:ascii="Tahoma" w:hAnsi="Tahoma" w:cs="Tahoma"/>
          <w:sz w:val="20"/>
          <w:szCs w:val="20"/>
          <w:lang w:val="fr-BE"/>
        </w:rPr>
        <w:t xml:space="preserve">The key </w:t>
      </w:r>
      <w:proofErr w:type="spellStart"/>
      <w:r w:rsidRPr="005C0CB4">
        <w:rPr>
          <w:rFonts w:ascii="Tahoma" w:hAnsi="Tahoma" w:cs="Tahoma"/>
          <w:sz w:val="20"/>
          <w:szCs w:val="20"/>
          <w:lang w:val="fr-BE"/>
        </w:rPr>
        <w:t>elements</w:t>
      </w:r>
      <w:proofErr w:type="spellEnd"/>
      <w:r w:rsidRPr="005C0CB4">
        <w:rPr>
          <w:rFonts w:ascii="Tahoma" w:hAnsi="Tahoma" w:cs="Tahoma"/>
          <w:sz w:val="20"/>
          <w:szCs w:val="20"/>
          <w:lang w:val="fr-BE"/>
        </w:rPr>
        <w:t xml:space="preserve"> of the Open Web Application Security Project (OWASP) </w:t>
      </w:r>
      <w:proofErr w:type="spellStart"/>
      <w:r w:rsidRPr="005C0CB4">
        <w:rPr>
          <w:rFonts w:ascii="Tahoma" w:hAnsi="Tahoma" w:cs="Tahoma"/>
          <w:sz w:val="20"/>
          <w:szCs w:val="20"/>
          <w:lang w:val="fr-BE"/>
        </w:rPr>
        <w:t>testing</w:t>
      </w:r>
      <w:proofErr w:type="spellEnd"/>
      <w:r w:rsidRPr="005C0CB4">
        <w:rPr>
          <w:rFonts w:ascii="Tahoma" w:hAnsi="Tahoma" w:cs="Tahoma"/>
          <w:sz w:val="20"/>
          <w:szCs w:val="20"/>
          <w:lang w:val="fr-BE"/>
        </w:rPr>
        <w:t xml:space="preserve"> guide.</w:t>
      </w:r>
    </w:p>
    <w:sectPr w:rsidR="00D9627C" w:rsidRPr="00236E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632A" w14:textId="77777777" w:rsidR="00A86BFD" w:rsidRDefault="00A86BFD" w:rsidP="004A0351">
      <w:pPr>
        <w:spacing w:after="0" w:line="240" w:lineRule="auto"/>
      </w:pPr>
      <w:r>
        <w:separator/>
      </w:r>
    </w:p>
  </w:endnote>
  <w:endnote w:type="continuationSeparator" w:id="0">
    <w:p w14:paraId="324583BD" w14:textId="77777777" w:rsidR="00A86BFD" w:rsidRDefault="00A86BFD" w:rsidP="004A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Lato SemiBold">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198778"/>
      <w:docPartObj>
        <w:docPartGallery w:val="Page Numbers (Bottom of Page)"/>
        <w:docPartUnique/>
      </w:docPartObj>
    </w:sdtPr>
    <w:sdtEndPr/>
    <w:sdtContent>
      <w:p w14:paraId="50C27C78" w14:textId="01A701FC" w:rsidR="004A0351" w:rsidRDefault="004A0351">
        <w:pPr>
          <w:pStyle w:val="Pieddepage"/>
          <w:jc w:val="right"/>
        </w:pPr>
        <w:r>
          <w:fldChar w:fldCharType="begin"/>
        </w:r>
        <w:r>
          <w:instrText>PAGE   \* MERGEFORMAT</w:instrText>
        </w:r>
        <w:r>
          <w:fldChar w:fldCharType="separate"/>
        </w:r>
        <w:r w:rsidR="00800E78" w:rsidRPr="00800E78">
          <w:rPr>
            <w:noProof/>
            <w:lang w:val="nl-NL"/>
          </w:rPr>
          <w:t>4</w:t>
        </w:r>
        <w:r>
          <w:fldChar w:fldCharType="end"/>
        </w:r>
      </w:p>
    </w:sdtContent>
  </w:sdt>
  <w:p w14:paraId="543F4131" w14:textId="77777777" w:rsidR="004A0351" w:rsidRDefault="004A03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1EB0E" w14:textId="77777777" w:rsidR="00A86BFD" w:rsidRDefault="00A86BFD" w:rsidP="004A0351">
      <w:pPr>
        <w:spacing w:after="0" w:line="240" w:lineRule="auto"/>
      </w:pPr>
      <w:r>
        <w:separator/>
      </w:r>
    </w:p>
  </w:footnote>
  <w:footnote w:type="continuationSeparator" w:id="0">
    <w:p w14:paraId="0CB850A1" w14:textId="77777777" w:rsidR="00A86BFD" w:rsidRDefault="00A86BFD" w:rsidP="004A0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730"/>
    <w:multiLevelType w:val="hybridMultilevel"/>
    <w:tmpl w:val="7E52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91389"/>
    <w:multiLevelType w:val="hybridMultilevel"/>
    <w:tmpl w:val="B598FD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194399"/>
    <w:multiLevelType w:val="hybridMultilevel"/>
    <w:tmpl w:val="F9AA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D0269"/>
    <w:multiLevelType w:val="hybridMultilevel"/>
    <w:tmpl w:val="4984E548"/>
    <w:lvl w:ilvl="0" w:tplc="356E347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2624B"/>
    <w:multiLevelType w:val="hybridMultilevel"/>
    <w:tmpl w:val="855ED8D0"/>
    <w:lvl w:ilvl="0" w:tplc="50902BB0">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AE304F3"/>
    <w:multiLevelType w:val="multilevel"/>
    <w:tmpl w:val="68A6272C"/>
    <w:lvl w:ilvl="0">
      <w:start w:val="1"/>
      <w:numFmt w:val="decimal"/>
      <w:pStyle w:val="Titre1"/>
      <w:lvlText w:val="%1"/>
      <w:lvlJc w:val="left"/>
      <w:pPr>
        <w:ind w:left="432" w:hanging="432"/>
      </w:pPr>
    </w:lvl>
    <w:lvl w:ilvl="1">
      <w:start w:val="1"/>
      <w:numFmt w:val="decimal"/>
      <w:pStyle w:val="Titre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2B0A49A0"/>
    <w:multiLevelType w:val="hybridMultilevel"/>
    <w:tmpl w:val="B798CE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21F0B66"/>
    <w:multiLevelType w:val="hybridMultilevel"/>
    <w:tmpl w:val="CD3A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7405A6"/>
    <w:multiLevelType w:val="hybridMultilevel"/>
    <w:tmpl w:val="03C61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422B8"/>
    <w:multiLevelType w:val="multilevel"/>
    <w:tmpl w:val="CDB4160A"/>
    <w:lvl w:ilvl="0">
      <w:start w:val="1"/>
      <w:numFmt w:val="decimal"/>
      <w:pStyle w:val="ClauseHead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Body"/>
      <w:isLgl/>
      <w:lvlText w:val="%1.%2."/>
      <w:lvlJc w:val="left"/>
      <w:pPr>
        <w:ind w:left="862"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75557D81"/>
    <w:multiLevelType w:val="hybridMultilevel"/>
    <w:tmpl w:val="FB6C1C58"/>
    <w:lvl w:ilvl="0" w:tplc="43B2862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4921277">
    <w:abstractNumId w:val="9"/>
  </w:num>
  <w:num w:numId="2" w16cid:durableId="1903834081">
    <w:abstractNumId w:val="9"/>
  </w:num>
  <w:num w:numId="3" w16cid:durableId="978656285">
    <w:abstractNumId w:val="5"/>
  </w:num>
  <w:num w:numId="4" w16cid:durableId="1215387004">
    <w:abstractNumId w:val="4"/>
  </w:num>
  <w:num w:numId="5" w16cid:durableId="1261722614">
    <w:abstractNumId w:val="2"/>
  </w:num>
  <w:num w:numId="6" w16cid:durableId="770321129">
    <w:abstractNumId w:val="7"/>
  </w:num>
  <w:num w:numId="7" w16cid:durableId="1589579198">
    <w:abstractNumId w:val="8"/>
  </w:num>
  <w:num w:numId="8" w16cid:durableId="1705709869">
    <w:abstractNumId w:val="0"/>
  </w:num>
  <w:num w:numId="9" w16cid:durableId="1726877773">
    <w:abstractNumId w:val="3"/>
  </w:num>
  <w:num w:numId="10" w16cid:durableId="1050150767">
    <w:abstractNumId w:val="6"/>
  </w:num>
  <w:num w:numId="11" w16cid:durableId="844902730">
    <w:abstractNumId w:val="10"/>
  </w:num>
  <w:num w:numId="12" w16cid:durableId="860162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E0"/>
    <w:rsid w:val="000007AC"/>
    <w:rsid w:val="0000580B"/>
    <w:rsid w:val="00025720"/>
    <w:rsid w:val="00046A5C"/>
    <w:rsid w:val="00067DF9"/>
    <w:rsid w:val="00095C75"/>
    <w:rsid w:val="000C2EFD"/>
    <w:rsid w:val="000C3777"/>
    <w:rsid w:val="000D1AA6"/>
    <w:rsid w:val="000D1D47"/>
    <w:rsid w:val="000F6E14"/>
    <w:rsid w:val="00105088"/>
    <w:rsid w:val="0010784A"/>
    <w:rsid w:val="00156194"/>
    <w:rsid w:val="00183AB8"/>
    <w:rsid w:val="00196DAF"/>
    <w:rsid w:val="001A1D12"/>
    <w:rsid w:val="001A27FF"/>
    <w:rsid w:val="001A436B"/>
    <w:rsid w:val="001B23A8"/>
    <w:rsid w:val="00201941"/>
    <w:rsid w:val="0020403C"/>
    <w:rsid w:val="00214ED8"/>
    <w:rsid w:val="00236E01"/>
    <w:rsid w:val="00245F32"/>
    <w:rsid w:val="00265D85"/>
    <w:rsid w:val="00267F38"/>
    <w:rsid w:val="00286EE1"/>
    <w:rsid w:val="00290E91"/>
    <w:rsid w:val="002A091E"/>
    <w:rsid w:val="002A11B2"/>
    <w:rsid w:val="002B6254"/>
    <w:rsid w:val="002C2413"/>
    <w:rsid w:val="002C4781"/>
    <w:rsid w:val="002D5D6D"/>
    <w:rsid w:val="002E4B93"/>
    <w:rsid w:val="002E5664"/>
    <w:rsid w:val="002F42C4"/>
    <w:rsid w:val="00300E0A"/>
    <w:rsid w:val="003170E0"/>
    <w:rsid w:val="003177D6"/>
    <w:rsid w:val="00335AC5"/>
    <w:rsid w:val="00337528"/>
    <w:rsid w:val="0036598F"/>
    <w:rsid w:val="0037448A"/>
    <w:rsid w:val="00381F82"/>
    <w:rsid w:val="003B4F76"/>
    <w:rsid w:val="003C4109"/>
    <w:rsid w:val="003F7644"/>
    <w:rsid w:val="00420954"/>
    <w:rsid w:val="004257A0"/>
    <w:rsid w:val="00431E8E"/>
    <w:rsid w:val="004662EE"/>
    <w:rsid w:val="004A0351"/>
    <w:rsid w:val="004A15BD"/>
    <w:rsid w:val="004F269A"/>
    <w:rsid w:val="0051573F"/>
    <w:rsid w:val="0053188D"/>
    <w:rsid w:val="005478A4"/>
    <w:rsid w:val="00586355"/>
    <w:rsid w:val="00587BBA"/>
    <w:rsid w:val="005A453F"/>
    <w:rsid w:val="005C0CB4"/>
    <w:rsid w:val="005C41CF"/>
    <w:rsid w:val="005F55AD"/>
    <w:rsid w:val="006100AC"/>
    <w:rsid w:val="0061303B"/>
    <w:rsid w:val="00617042"/>
    <w:rsid w:val="00625CFB"/>
    <w:rsid w:val="00635D72"/>
    <w:rsid w:val="00666165"/>
    <w:rsid w:val="00675E35"/>
    <w:rsid w:val="0068533C"/>
    <w:rsid w:val="006D6E2C"/>
    <w:rsid w:val="006D6E92"/>
    <w:rsid w:val="006E151B"/>
    <w:rsid w:val="006E3665"/>
    <w:rsid w:val="0071320B"/>
    <w:rsid w:val="0072476B"/>
    <w:rsid w:val="00730212"/>
    <w:rsid w:val="00731915"/>
    <w:rsid w:val="00734A0F"/>
    <w:rsid w:val="00757E5F"/>
    <w:rsid w:val="007823A4"/>
    <w:rsid w:val="0078618E"/>
    <w:rsid w:val="007934FE"/>
    <w:rsid w:val="007A0E38"/>
    <w:rsid w:val="007B1FE5"/>
    <w:rsid w:val="007D5693"/>
    <w:rsid w:val="007F2412"/>
    <w:rsid w:val="007F66A2"/>
    <w:rsid w:val="007F7E31"/>
    <w:rsid w:val="00800E78"/>
    <w:rsid w:val="008037F1"/>
    <w:rsid w:val="008065F2"/>
    <w:rsid w:val="008224E7"/>
    <w:rsid w:val="00832C7F"/>
    <w:rsid w:val="00864A3A"/>
    <w:rsid w:val="00871AEE"/>
    <w:rsid w:val="00877086"/>
    <w:rsid w:val="008A495D"/>
    <w:rsid w:val="008A589C"/>
    <w:rsid w:val="008A7124"/>
    <w:rsid w:val="008A7A9B"/>
    <w:rsid w:val="008D2B90"/>
    <w:rsid w:val="008D7FF2"/>
    <w:rsid w:val="008E34B9"/>
    <w:rsid w:val="009157B7"/>
    <w:rsid w:val="00915FED"/>
    <w:rsid w:val="00921320"/>
    <w:rsid w:val="00922280"/>
    <w:rsid w:val="00931F92"/>
    <w:rsid w:val="0093671B"/>
    <w:rsid w:val="0097011E"/>
    <w:rsid w:val="00972AF3"/>
    <w:rsid w:val="00992A12"/>
    <w:rsid w:val="0099356F"/>
    <w:rsid w:val="0099573E"/>
    <w:rsid w:val="009B0467"/>
    <w:rsid w:val="009B0E1E"/>
    <w:rsid w:val="009E166E"/>
    <w:rsid w:val="009E4414"/>
    <w:rsid w:val="009E5B79"/>
    <w:rsid w:val="00A027BC"/>
    <w:rsid w:val="00A10B85"/>
    <w:rsid w:val="00A118B2"/>
    <w:rsid w:val="00A13A25"/>
    <w:rsid w:val="00A50E6E"/>
    <w:rsid w:val="00A641FE"/>
    <w:rsid w:val="00A71622"/>
    <w:rsid w:val="00A72C54"/>
    <w:rsid w:val="00A7523B"/>
    <w:rsid w:val="00A86BFD"/>
    <w:rsid w:val="00AB0F11"/>
    <w:rsid w:val="00B04A12"/>
    <w:rsid w:val="00B13E51"/>
    <w:rsid w:val="00B32A2C"/>
    <w:rsid w:val="00B33588"/>
    <w:rsid w:val="00B41926"/>
    <w:rsid w:val="00B42B56"/>
    <w:rsid w:val="00B47982"/>
    <w:rsid w:val="00B51B5F"/>
    <w:rsid w:val="00B66400"/>
    <w:rsid w:val="00B73059"/>
    <w:rsid w:val="00BA2620"/>
    <w:rsid w:val="00BA57E9"/>
    <w:rsid w:val="00BB4D10"/>
    <w:rsid w:val="00BB5F23"/>
    <w:rsid w:val="00BD6A6E"/>
    <w:rsid w:val="00BE13E4"/>
    <w:rsid w:val="00BF33E3"/>
    <w:rsid w:val="00C34CB5"/>
    <w:rsid w:val="00C650F4"/>
    <w:rsid w:val="00C662FD"/>
    <w:rsid w:val="00C83086"/>
    <w:rsid w:val="00CC0243"/>
    <w:rsid w:val="00CC36EA"/>
    <w:rsid w:val="00CF6239"/>
    <w:rsid w:val="00D2777D"/>
    <w:rsid w:val="00D279B7"/>
    <w:rsid w:val="00D32AA2"/>
    <w:rsid w:val="00D40D4A"/>
    <w:rsid w:val="00D42874"/>
    <w:rsid w:val="00D71479"/>
    <w:rsid w:val="00D76DBD"/>
    <w:rsid w:val="00D82F22"/>
    <w:rsid w:val="00D930B4"/>
    <w:rsid w:val="00D95F8E"/>
    <w:rsid w:val="00D9627C"/>
    <w:rsid w:val="00DA409A"/>
    <w:rsid w:val="00DA6F02"/>
    <w:rsid w:val="00DC2874"/>
    <w:rsid w:val="00DC5F49"/>
    <w:rsid w:val="00E01123"/>
    <w:rsid w:val="00E14E32"/>
    <w:rsid w:val="00E322FA"/>
    <w:rsid w:val="00E332C4"/>
    <w:rsid w:val="00E34190"/>
    <w:rsid w:val="00E53FA9"/>
    <w:rsid w:val="00EE0C1A"/>
    <w:rsid w:val="00F0348C"/>
    <w:rsid w:val="00F04E85"/>
    <w:rsid w:val="00F11701"/>
    <w:rsid w:val="00F22BE3"/>
    <w:rsid w:val="00F24366"/>
    <w:rsid w:val="00F310F3"/>
    <w:rsid w:val="00F34085"/>
    <w:rsid w:val="00F36CF1"/>
    <w:rsid w:val="00F46CC0"/>
    <w:rsid w:val="00F50ACE"/>
    <w:rsid w:val="00F559AE"/>
    <w:rsid w:val="00F6393A"/>
    <w:rsid w:val="00F677B8"/>
    <w:rsid w:val="00F841A2"/>
    <w:rsid w:val="00F84FF1"/>
    <w:rsid w:val="00FC3CC3"/>
    <w:rsid w:val="00FC7F16"/>
    <w:rsid w:val="00FD178E"/>
    <w:rsid w:val="00FD69CB"/>
    <w:rsid w:val="00FD7511"/>
    <w:rsid w:val="00FE1EC8"/>
    <w:rsid w:val="00FE6826"/>
    <w:rsid w:val="00FF04E4"/>
    <w:rsid w:val="00FF0D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DCCF"/>
  <w15:chartTrackingRefBased/>
  <w15:docId w15:val="{C001F56E-29B7-4081-994E-9AE255E9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E38"/>
  </w:style>
  <w:style w:type="paragraph" w:styleId="Titre1">
    <w:name w:val="heading 1"/>
    <w:basedOn w:val="Normal"/>
    <w:next w:val="Normal"/>
    <w:link w:val="Titre1Car"/>
    <w:uiPriority w:val="9"/>
    <w:qFormat/>
    <w:rsid w:val="00D71479"/>
    <w:pPr>
      <w:keepNext/>
      <w:keepLines/>
      <w:numPr>
        <w:numId w:val="3"/>
      </w:numPr>
      <w:spacing w:before="240" w:after="120"/>
      <w:ind w:left="567" w:hanging="567"/>
      <w:outlineLvl w:val="0"/>
    </w:pPr>
    <w:rPr>
      <w:rFonts w:ascii="Tahoma" w:eastAsiaTheme="majorEastAsia" w:hAnsi="Tahoma" w:cs="Tahoma"/>
      <w:b/>
      <w:bCs/>
      <w:sz w:val="20"/>
      <w:szCs w:val="20"/>
      <w:lang w:val="en-US"/>
    </w:rPr>
  </w:style>
  <w:style w:type="paragraph" w:styleId="Titre2">
    <w:name w:val="heading 2"/>
    <w:basedOn w:val="Normal"/>
    <w:next w:val="Normal"/>
    <w:link w:val="Titre2Car"/>
    <w:uiPriority w:val="9"/>
    <w:unhideWhenUsed/>
    <w:qFormat/>
    <w:rsid w:val="009E166E"/>
    <w:pPr>
      <w:widowControl w:val="0"/>
      <w:numPr>
        <w:ilvl w:val="1"/>
        <w:numId w:val="3"/>
      </w:numPr>
      <w:spacing w:before="40" w:after="120"/>
      <w:ind w:left="578" w:hanging="578"/>
      <w:jc w:val="both"/>
      <w:outlineLvl w:val="1"/>
    </w:pPr>
    <w:rPr>
      <w:rFonts w:ascii="Tahoma" w:eastAsiaTheme="majorEastAsia" w:hAnsi="Tahoma" w:cs="Tahoma"/>
      <w:sz w:val="20"/>
      <w:szCs w:val="20"/>
      <w:lang w:val="en-US"/>
    </w:rPr>
  </w:style>
  <w:style w:type="paragraph" w:styleId="Titre3">
    <w:name w:val="heading 3"/>
    <w:basedOn w:val="Normal"/>
    <w:next w:val="Normal"/>
    <w:link w:val="Titre3Car"/>
    <w:uiPriority w:val="9"/>
    <w:unhideWhenUsed/>
    <w:qFormat/>
    <w:rsid w:val="009E166E"/>
    <w:pPr>
      <w:widowControl w:val="0"/>
      <w:numPr>
        <w:ilvl w:val="2"/>
        <w:numId w:val="3"/>
      </w:numPr>
      <w:spacing w:before="40" w:after="120"/>
      <w:ind w:left="1287"/>
      <w:jc w:val="both"/>
      <w:outlineLvl w:val="2"/>
    </w:pPr>
    <w:rPr>
      <w:rFonts w:ascii="Tahoma" w:eastAsiaTheme="majorEastAsia" w:hAnsi="Tahoma" w:cstheme="majorBidi"/>
      <w:sz w:val="20"/>
      <w:szCs w:val="24"/>
      <w:lang w:val="en-US"/>
    </w:rPr>
  </w:style>
  <w:style w:type="paragraph" w:styleId="Titre4">
    <w:name w:val="heading 4"/>
    <w:basedOn w:val="Normal"/>
    <w:next w:val="Normal"/>
    <w:link w:val="Titre4Car"/>
    <w:uiPriority w:val="9"/>
    <w:unhideWhenUsed/>
    <w:qFormat/>
    <w:rsid w:val="00B66400"/>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66400"/>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66400"/>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66400"/>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6640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40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lauseBody">
    <w:name w:val="Clause Body"/>
    <w:basedOn w:val="Paragraphedeliste"/>
    <w:link w:val="ClauseBodyChar"/>
    <w:rsid w:val="007F2412"/>
    <w:pPr>
      <w:numPr>
        <w:ilvl w:val="1"/>
        <w:numId w:val="2"/>
      </w:numPr>
      <w:spacing w:line="240" w:lineRule="auto"/>
      <w:jc w:val="both"/>
    </w:pPr>
    <w:rPr>
      <w:rFonts w:ascii="Tahoma" w:hAnsi="Tahoma" w:cs="Tahoma"/>
      <w:sz w:val="18"/>
      <w:szCs w:val="18"/>
      <w:lang w:val="en-GB"/>
    </w:rPr>
  </w:style>
  <w:style w:type="character" w:customStyle="1" w:styleId="ClauseBodyChar">
    <w:name w:val="Clause Body Char"/>
    <w:basedOn w:val="Policepardfaut"/>
    <w:link w:val="ClauseBody"/>
    <w:rsid w:val="007F2412"/>
    <w:rPr>
      <w:rFonts w:ascii="Tahoma" w:hAnsi="Tahoma" w:cs="Tahoma"/>
      <w:sz w:val="18"/>
      <w:szCs w:val="18"/>
      <w:lang w:val="en-GB"/>
    </w:rPr>
  </w:style>
  <w:style w:type="paragraph" w:styleId="Paragraphedeliste">
    <w:name w:val="List Paragraph"/>
    <w:basedOn w:val="Normal"/>
    <w:uiPriority w:val="34"/>
    <w:qFormat/>
    <w:rsid w:val="007F2412"/>
    <w:pPr>
      <w:ind w:left="720"/>
      <w:contextualSpacing/>
    </w:pPr>
  </w:style>
  <w:style w:type="paragraph" w:customStyle="1" w:styleId="ClauseHeading">
    <w:name w:val="Clause Heading"/>
    <w:basedOn w:val="Normal"/>
    <w:link w:val="ClauseHeadingChar"/>
    <w:rsid w:val="007F2412"/>
    <w:pPr>
      <w:keepNext/>
      <w:widowControl w:val="0"/>
      <w:numPr>
        <w:numId w:val="2"/>
      </w:numPr>
      <w:pBdr>
        <w:top w:val="nil"/>
        <w:left w:val="nil"/>
        <w:bottom w:val="nil"/>
        <w:right w:val="nil"/>
        <w:between w:val="nil"/>
      </w:pBdr>
      <w:shd w:val="clear" w:color="auto" w:fill="000000"/>
      <w:spacing w:after="60" w:line="240" w:lineRule="auto"/>
      <w:jc w:val="both"/>
    </w:pPr>
    <w:rPr>
      <w:rFonts w:ascii="Tahoma" w:eastAsia="Calibri" w:hAnsi="Tahoma" w:cs="Tahoma"/>
      <w:b/>
      <w:bCs/>
      <w:sz w:val="18"/>
      <w:szCs w:val="18"/>
      <w:lang w:val="en-US" w:eastAsia="en-GB"/>
    </w:rPr>
  </w:style>
  <w:style w:type="character" w:customStyle="1" w:styleId="ClauseHeadingChar">
    <w:name w:val="Clause Heading Char"/>
    <w:basedOn w:val="Policepardfaut"/>
    <w:link w:val="ClauseHeading"/>
    <w:rsid w:val="007F2412"/>
    <w:rPr>
      <w:rFonts w:ascii="Tahoma" w:eastAsia="Calibri" w:hAnsi="Tahoma" w:cs="Tahoma"/>
      <w:b/>
      <w:bCs/>
      <w:sz w:val="18"/>
      <w:szCs w:val="18"/>
      <w:shd w:val="clear" w:color="auto" w:fill="000000"/>
      <w:lang w:val="en-US" w:eastAsia="en-GB"/>
    </w:rPr>
  </w:style>
  <w:style w:type="character" w:customStyle="1" w:styleId="Titre1Car">
    <w:name w:val="Titre 1 Car"/>
    <w:basedOn w:val="Policepardfaut"/>
    <w:link w:val="Titre1"/>
    <w:uiPriority w:val="9"/>
    <w:rsid w:val="00D71479"/>
    <w:rPr>
      <w:rFonts w:ascii="Tahoma" w:eastAsiaTheme="majorEastAsia" w:hAnsi="Tahoma" w:cs="Tahoma"/>
      <w:b/>
      <w:bCs/>
      <w:sz w:val="20"/>
      <w:szCs w:val="20"/>
      <w:lang w:val="en-US"/>
    </w:rPr>
  </w:style>
  <w:style w:type="character" w:customStyle="1" w:styleId="Titre2Car">
    <w:name w:val="Titre 2 Car"/>
    <w:basedOn w:val="Policepardfaut"/>
    <w:link w:val="Titre2"/>
    <w:uiPriority w:val="9"/>
    <w:rsid w:val="009E166E"/>
    <w:rPr>
      <w:rFonts w:ascii="Tahoma" w:eastAsiaTheme="majorEastAsia" w:hAnsi="Tahoma" w:cs="Tahoma"/>
      <w:sz w:val="20"/>
      <w:szCs w:val="20"/>
      <w:lang w:val="en-US"/>
    </w:rPr>
  </w:style>
  <w:style w:type="character" w:customStyle="1" w:styleId="Titre3Car">
    <w:name w:val="Titre 3 Car"/>
    <w:basedOn w:val="Policepardfaut"/>
    <w:link w:val="Titre3"/>
    <w:uiPriority w:val="9"/>
    <w:rsid w:val="009E166E"/>
    <w:rPr>
      <w:rFonts w:ascii="Tahoma" w:eastAsiaTheme="majorEastAsia" w:hAnsi="Tahoma" w:cstheme="majorBidi"/>
      <w:sz w:val="20"/>
      <w:szCs w:val="24"/>
      <w:lang w:val="en-US"/>
    </w:rPr>
  </w:style>
  <w:style w:type="character" w:customStyle="1" w:styleId="Titre4Car">
    <w:name w:val="Titre 4 Car"/>
    <w:basedOn w:val="Policepardfaut"/>
    <w:link w:val="Titre4"/>
    <w:uiPriority w:val="9"/>
    <w:rsid w:val="00B66400"/>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6640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6640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6640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6640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66400"/>
    <w:rPr>
      <w:rFonts w:asciiTheme="majorHAnsi" w:eastAsiaTheme="majorEastAsia" w:hAnsiTheme="majorHAnsi" w:cstheme="majorBidi"/>
      <w:i/>
      <w:iCs/>
      <w:color w:val="272727" w:themeColor="text1" w:themeTint="D8"/>
      <w:sz w:val="21"/>
      <w:szCs w:val="21"/>
    </w:rPr>
  </w:style>
  <w:style w:type="table" w:styleId="Grilledutableau">
    <w:name w:val="Table Grid"/>
    <w:basedOn w:val="TableauNormal"/>
    <w:uiPriority w:val="39"/>
    <w:rsid w:val="0046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662EE"/>
    <w:rPr>
      <w:color w:val="0563C1" w:themeColor="hyperlink"/>
      <w:u w:val="single"/>
    </w:rPr>
  </w:style>
  <w:style w:type="table" w:styleId="Grilledetableauclaire">
    <w:name w:val="Grid Table Light"/>
    <w:basedOn w:val="TableauNormal"/>
    <w:uiPriority w:val="40"/>
    <w:rsid w:val="00D714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nopgelostemelding1">
    <w:name w:val="Onopgeloste melding1"/>
    <w:basedOn w:val="Policepardfaut"/>
    <w:uiPriority w:val="99"/>
    <w:semiHidden/>
    <w:unhideWhenUsed/>
    <w:rsid w:val="00D930B4"/>
    <w:rPr>
      <w:color w:val="605E5C"/>
      <w:shd w:val="clear" w:color="auto" w:fill="E1DFDD"/>
    </w:rPr>
  </w:style>
  <w:style w:type="paragraph" w:styleId="En-tte">
    <w:name w:val="header"/>
    <w:basedOn w:val="Normal"/>
    <w:link w:val="En-tteCar"/>
    <w:uiPriority w:val="99"/>
    <w:unhideWhenUsed/>
    <w:rsid w:val="004A0351"/>
    <w:pPr>
      <w:tabs>
        <w:tab w:val="center" w:pos="4536"/>
        <w:tab w:val="right" w:pos="9072"/>
      </w:tabs>
      <w:spacing w:after="0" w:line="240" w:lineRule="auto"/>
    </w:pPr>
  </w:style>
  <w:style w:type="character" w:customStyle="1" w:styleId="En-tteCar">
    <w:name w:val="En-tête Car"/>
    <w:basedOn w:val="Policepardfaut"/>
    <w:link w:val="En-tte"/>
    <w:uiPriority w:val="99"/>
    <w:rsid w:val="004A0351"/>
  </w:style>
  <w:style w:type="paragraph" w:styleId="Pieddepage">
    <w:name w:val="footer"/>
    <w:basedOn w:val="Normal"/>
    <w:link w:val="PieddepageCar"/>
    <w:uiPriority w:val="99"/>
    <w:unhideWhenUsed/>
    <w:rsid w:val="004A03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0351"/>
  </w:style>
  <w:style w:type="character" w:styleId="Marquedecommentaire">
    <w:name w:val="annotation reference"/>
    <w:basedOn w:val="Policepardfaut"/>
    <w:uiPriority w:val="99"/>
    <w:semiHidden/>
    <w:unhideWhenUsed/>
    <w:rsid w:val="00E01123"/>
    <w:rPr>
      <w:sz w:val="16"/>
      <w:szCs w:val="16"/>
    </w:rPr>
  </w:style>
  <w:style w:type="paragraph" w:styleId="Commentaire">
    <w:name w:val="annotation text"/>
    <w:basedOn w:val="Normal"/>
    <w:link w:val="CommentaireCar"/>
    <w:unhideWhenUsed/>
    <w:rsid w:val="00E01123"/>
    <w:pPr>
      <w:spacing w:line="240" w:lineRule="auto"/>
    </w:pPr>
    <w:rPr>
      <w:sz w:val="20"/>
      <w:szCs w:val="20"/>
    </w:rPr>
  </w:style>
  <w:style w:type="character" w:customStyle="1" w:styleId="CommentaireCar">
    <w:name w:val="Commentaire Car"/>
    <w:basedOn w:val="Policepardfaut"/>
    <w:link w:val="Commentaire"/>
    <w:rsid w:val="00E01123"/>
    <w:rPr>
      <w:sz w:val="20"/>
      <w:szCs w:val="20"/>
    </w:rPr>
  </w:style>
  <w:style w:type="paragraph" w:styleId="Objetducommentaire">
    <w:name w:val="annotation subject"/>
    <w:basedOn w:val="Commentaire"/>
    <w:next w:val="Commentaire"/>
    <w:link w:val="ObjetducommentaireCar"/>
    <w:uiPriority w:val="99"/>
    <w:semiHidden/>
    <w:unhideWhenUsed/>
    <w:rsid w:val="00E01123"/>
    <w:rPr>
      <w:b/>
      <w:bCs/>
    </w:rPr>
  </w:style>
  <w:style w:type="character" w:customStyle="1" w:styleId="ObjetducommentaireCar">
    <w:name w:val="Objet du commentaire Car"/>
    <w:basedOn w:val="CommentaireCar"/>
    <w:link w:val="Objetducommentaire"/>
    <w:uiPriority w:val="99"/>
    <w:semiHidden/>
    <w:rsid w:val="00E01123"/>
    <w:rPr>
      <w:b/>
      <w:bCs/>
      <w:sz w:val="20"/>
      <w:szCs w:val="20"/>
    </w:rPr>
  </w:style>
  <w:style w:type="paragraph" w:styleId="Textedebulles">
    <w:name w:val="Balloon Text"/>
    <w:basedOn w:val="Normal"/>
    <w:link w:val="TextedebullesCar"/>
    <w:uiPriority w:val="99"/>
    <w:semiHidden/>
    <w:unhideWhenUsed/>
    <w:rsid w:val="002F42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42C4"/>
    <w:rPr>
      <w:rFonts w:ascii="Segoe UI" w:hAnsi="Segoe UI" w:cs="Segoe UI"/>
      <w:sz w:val="18"/>
      <w:szCs w:val="18"/>
    </w:rPr>
  </w:style>
  <w:style w:type="paragraph" w:styleId="Rvision">
    <w:name w:val="Revision"/>
    <w:hidden/>
    <w:uiPriority w:val="99"/>
    <w:semiHidden/>
    <w:rsid w:val="00A118B2"/>
    <w:pPr>
      <w:spacing w:after="0" w:line="240" w:lineRule="auto"/>
    </w:pPr>
  </w:style>
  <w:style w:type="paragraph" w:styleId="Corpsdetexte">
    <w:name w:val="Body Text"/>
    <w:basedOn w:val="Normal"/>
    <w:link w:val="CorpsdetexteCar"/>
    <w:rsid w:val="00F36CF1"/>
    <w:pPr>
      <w:spacing w:after="120" w:line="276" w:lineRule="auto"/>
      <w:jc w:val="both"/>
    </w:pPr>
    <w:rPr>
      <w:rFonts w:ascii="Calibri" w:eastAsia="Cambria" w:hAnsi="Calibri" w:cs="Times New Roman"/>
      <w:color w:val="6D6E71"/>
      <w:sz w:val="20"/>
      <w:szCs w:val="24"/>
      <w:lang w:val="fr-BE"/>
    </w:rPr>
  </w:style>
  <w:style w:type="character" w:customStyle="1" w:styleId="CorpsdetexteCar">
    <w:name w:val="Corps de texte Car"/>
    <w:basedOn w:val="Policepardfaut"/>
    <w:link w:val="Corpsdetexte"/>
    <w:rsid w:val="00F36CF1"/>
    <w:rPr>
      <w:rFonts w:ascii="Calibri" w:eastAsia="Cambria" w:hAnsi="Calibri" w:cs="Times New Roman"/>
      <w:color w:val="6D6E71"/>
      <w:sz w:val="20"/>
      <w:szCs w:val="24"/>
      <w:lang w:val="fr-BE"/>
    </w:rPr>
  </w:style>
  <w:style w:type="character" w:customStyle="1" w:styleId="normaltextrun">
    <w:name w:val="normaltextrun"/>
    <w:basedOn w:val="Policepardfaut"/>
    <w:rsid w:val="00236E01"/>
  </w:style>
  <w:style w:type="paragraph" w:customStyle="1" w:styleId="paragraph">
    <w:name w:val="paragraph"/>
    <w:basedOn w:val="Normal"/>
    <w:rsid w:val="00DC28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Policepardfaut"/>
    <w:rsid w:val="00DC2874"/>
  </w:style>
  <w:style w:type="character" w:styleId="Mentionnonrsolue">
    <w:name w:val="Unresolved Mention"/>
    <w:basedOn w:val="Policepardfaut"/>
    <w:uiPriority w:val="99"/>
    <w:semiHidden/>
    <w:unhideWhenUsed/>
    <w:rsid w:val="005C0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70479">
      <w:bodyDiv w:val="1"/>
      <w:marLeft w:val="0"/>
      <w:marRight w:val="0"/>
      <w:marTop w:val="0"/>
      <w:marBottom w:val="0"/>
      <w:divBdr>
        <w:top w:val="none" w:sz="0" w:space="0" w:color="auto"/>
        <w:left w:val="none" w:sz="0" w:space="0" w:color="auto"/>
        <w:bottom w:val="none" w:sz="0" w:space="0" w:color="auto"/>
        <w:right w:val="none" w:sz="0" w:space="0" w:color="auto"/>
      </w:divBdr>
      <w:divsChild>
        <w:div w:id="240333660">
          <w:marLeft w:val="0"/>
          <w:marRight w:val="0"/>
          <w:marTop w:val="0"/>
          <w:marBottom w:val="0"/>
          <w:divBdr>
            <w:top w:val="none" w:sz="0" w:space="0" w:color="auto"/>
            <w:left w:val="none" w:sz="0" w:space="0" w:color="auto"/>
            <w:bottom w:val="none" w:sz="0" w:space="0" w:color="auto"/>
            <w:right w:val="none" w:sz="0" w:space="0" w:color="auto"/>
          </w:divBdr>
          <w:divsChild>
            <w:div w:id="850877550">
              <w:marLeft w:val="0"/>
              <w:marRight w:val="0"/>
              <w:marTop w:val="0"/>
              <w:marBottom w:val="0"/>
              <w:divBdr>
                <w:top w:val="none" w:sz="0" w:space="0" w:color="auto"/>
                <w:left w:val="none" w:sz="0" w:space="0" w:color="auto"/>
                <w:bottom w:val="none" w:sz="0" w:space="0" w:color="auto"/>
                <w:right w:val="none" w:sz="0" w:space="0" w:color="auto"/>
              </w:divBdr>
            </w:div>
          </w:divsChild>
        </w:div>
        <w:div w:id="1244950177">
          <w:marLeft w:val="0"/>
          <w:marRight w:val="0"/>
          <w:marTop w:val="0"/>
          <w:marBottom w:val="0"/>
          <w:divBdr>
            <w:top w:val="none" w:sz="0" w:space="0" w:color="auto"/>
            <w:left w:val="none" w:sz="0" w:space="0" w:color="auto"/>
            <w:bottom w:val="none" w:sz="0" w:space="0" w:color="auto"/>
            <w:right w:val="none" w:sz="0" w:space="0" w:color="auto"/>
          </w:divBdr>
          <w:divsChild>
            <w:div w:id="1924341627">
              <w:marLeft w:val="0"/>
              <w:marRight w:val="0"/>
              <w:marTop w:val="0"/>
              <w:marBottom w:val="0"/>
              <w:divBdr>
                <w:top w:val="none" w:sz="0" w:space="0" w:color="auto"/>
                <w:left w:val="none" w:sz="0" w:space="0" w:color="auto"/>
                <w:bottom w:val="none" w:sz="0" w:space="0" w:color="auto"/>
                <w:right w:val="none" w:sz="0" w:space="0" w:color="auto"/>
              </w:divBdr>
            </w:div>
          </w:divsChild>
        </w:div>
        <w:div w:id="1523477699">
          <w:marLeft w:val="0"/>
          <w:marRight w:val="0"/>
          <w:marTop w:val="0"/>
          <w:marBottom w:val="0"/>
          <w:divBdr>
            <w:top w:val="none" w:sz="0" w:space="0" w:color="auto"/>
            <w:left w:val="none" w:sz="0" w:space="0" w:color="auto"/>
            <w:bottom w:val="none" w:sz="0" w:space="0" w:color="auto"/>
            <w:right w:val="none" w:sz="0" w:space="0" w:color="auto"/>
          </w:divBdr>
          <w:divsChild>
            <w:div w:id="1196118861">
              <w:marLeft w:val="0"/>
              <w:marRight w:val="0"/>
              <w:marTop w:val="0"/>
              <w:marBottom w:val="0"/>
              <w:divBdr>
                <w:top w:val="none" w:sz="0" w:space="0" w:color="auto"/>
                <w:left w:val="none" w:sz="0" w:space="0" w:color="auto"/>
                <w:bottom w:val="none" w:sz="0" w:space="0" w:color="auto"/>
                <w:right w:val="none" w:sz="0" w:space="0" w:color="auto"/>
              </w:divBdr>
            </w:div>
          </w:divsChild>
        </w:div>
        <w:div w:id="1550648780">
          <w:marLeft w:val="0"/>
          <w:marRight w:val="0"/>
          <w:marTop w:val="0"/>
          <w:marBottom w:val="0"/>
          <w:divBdr>
            <w:top w:val="none" w:sz="0" w:space="0" w:color="auto"/>
            <w:left w:val="none" w:sz="0" w:space="0" w:color="auto"/>
            <w:bottom w:val="none" w:sz="0" w:space="0" w:color="auto"/>
            <w:right w:val="none" w:sz="0" w:space="0" w:color="auto"/>
          </w:divBdr>
          <w:divsChild>
            <w:div w:id="686710039">
              <w:marLeft w:val="0"/>
              <w:marRight w:val="0"/>
              <w:marTop w:val="0"/>
              <w:marBottom w:val="0"/>
              <w:divBdr>
                <w:top w:val="none" w:sz="0" w:space="0" w:color="auto"/>
                <w:left w:val="none" w:sz="0" w:space="0" w:color="auto"/>
                <w:bottom w:val="none" w:sz="0" w:space="0" w:color="auto"/>
                <w:right w:val="none" w:sz="0" w:space="0" w:color="auto"/>
              </w:divBdr>
            </w:div>
          </w:divsChild>
        </w:div>
        <w:div w:id="1574897385">
          <w:marLeft w:val="0"/>
          <w:marRight w:val="0"/>
          <w:marTop w:val="0"/>
          <w:marBottom w:val="0"/>
          <w:divBdr>
            <w:top w:val="none" w:sz="0" w:space="0" w:color="auto"/>
            <w:left w:val="none" w:sz="0" w:space="0" w:color="auto"/>
            <w:bottom w:val="none" w:sz="0" w:space="0" w:color="auto"/>
            <w:right w:val="none" w:sz="0" w:space="0" w:color="auto"/>
          </w:divBdr>
          <w:divsChild>
            <w:div w:id="1877039710">
              <w:marLeft w:val="0"/>
              <w:marRight w:val="0"/>
              <w:marTop w:val="0"/>
              <w:marBottom w:val="0"/>
              <w:divBdr>
                <w:top w:val="none" w:sz="0" w:space="0" w:color="auto"/>
                <w:left w:val="none" w:sz="0" w:space="0" w:color="auto"/>
                <w:bottom w:val="none" w:sz="0" w:space="0" w:color="auto"/>
                <w:right w:val="none" w:sz="0" w:space="0" w:color="auto"/>
              </w:divBdr>
            </w:div>
          </w:divsChild>
        </w:div>
        <w:div w:id="118569859">
          <w:marLeft w:val="0"/>
          <w:marRight w:val="0"/>
          <w:marTop w:val="0"/>
          <w:marBottom w:val="0"/>
          <w:divBdr>
            <w:top w:val="none" w:sz="0" w:space="0" w:color="auto"/>
            <w:left w:val="none" w:sz="0" w:space="0" w:color="auto"/>
            <w:bottom w:val="none" w:sz="0" w:space="0" w:color="auto"/>
            <w:right w:val="none" w:sz="0" w:space="0" w:color="auto"/>
          </w:divBdr>
          <w:divsChild>
            <w:div w:id="454061621">
              <w:marLeft w:val="0"/>
              <w:marRight w:val="0"/>
              <w:marTop w:val="0"/>
              <w:marBottom w:val="0"/>
              <w:divBdr>
                <w:top w:val="none" w:sz="0" w:space="0" w:color="auto"/>
                <w:left w:val="none" w:sz="0" w:space="0" w:color="auto"/>
                <w:bottom w:val="none" w:sz="0" w:space="0" w:color="auto"/>
                <w:right w:val="none" w:sz="0" w:space="0" w:color="auto"/>
              </w:divBdr>
            </w:div>
          </w:divsChild>
        </w:div>
        <w:div w:id="450825630">
          <w:marLeft w:val="0"/>
          <w:marRight w:val="0"/>
          <w:marTop w:val="0"/>
          <w:marBottom w:val="0"/>
          <w:divBdr>
            <w:top w:val="none" w:sz="0" w:space="0" w:color="auto"/>
            <w:left w:val="none" w:sz="0" w:space="0" w:color="auto"/>
            <w:bottom w:val="none" w:sz="0" w:space="0" w:color="auto"/>
            <w:right w:val="none" w:sz="0" w:space="0" w:color="auto"/>
          </w:divBdr>
          <w:divsChild>
            <w:div w:id="543711546">
              <w:marLeft w:val="0"/>
              <w:marRight w:val="0"/>
              <w:marTop w:val="0"/>
              <w:marBottom w:val="0"/>
              <w:divBdr>
                <w:top w:val="none" w:sz="0" w:space="0" w:color="auto"/>
                <w:left w:val="none" w:sz="0" w:space="0" w:color="auto"/>
                <w:bottom w:val="none" w:sz="0" w:space="0" w:color="auto"/>
                <w:right w:val="none" w:sz="0" w:space="0" w:color="auto"/>
              </w:divBdr>
            </w:div>
          </w:divsChild>
        </w:div>
        <w:div w:id="1520389907">
          <w:marLeft w:val="0"/>
          <w:marRight w:val="0"/>
          <w:marTop w:val="0"/>
          <w:marBottom w:val="0"/>
          <w:divBdr>
            <w:top w:val="none" w:sz="0" w:space="0" w:color="auto"/>
            <w:left w:val="none" w:sz="0" w:space="0" w:color="auto"/>
            <w:bottom w:val="none" w:sz="0" w:space="0" w:color="auto"/>
            <w:right w:val="none" w:sz="0" w:space="0" w:color="auto"/>
          </w:divBdr>
          <w:divsChild>
            <w:div w:id="85662367">
              <w:marLeft w:val="0"/>
              <w:marRight w:val="0"/>
              <w:marTop w:val="0"/>
              <w:marBottom w:val="0"/>
              <w:divBdr>
                <w:top w:val="none" w:sz="0" w:space="0" w:color="auto"/>
                <w:left w:val="none" w:sz="0" w:space="0" w:color="auto"/>
                <w:bottom w:val="none" w:sz="0" w:space="0" w:color="auto"/>
                <w:right w:val="none" w:sz="0" w:space="0" w:color="auto"/>
              </w:divBdr>
            </w:div>
            <w:div w:id="1394037998">
              <w:marLeft w:val="0"/>
              <w:marRight w:val="0"/>
              <w:marTop w:val="0"/>
              <w:marBottom w:val="0"/>
              <w:divBdr>
                <w:top w:val="none" w:sz="0" w:space="0" w:color="auto"/>
                <w:left w:val="none" w:sz="0" w:space="0" w:color="auto"/>
                <w:bottom w:val="none" w:sz="0" w:space="0" w:color="auto"/>
                <w:right w:val="none" w:sz="0" w:space="0" w:color="auto"/>
              </w:divBdr>
            </w:div>
          </w:divsChild>
        </w:div>
        <w:div w:id="1616326396">
          <w:marLeft w:val="0"/>
          <w:marRight w:val="0"/>
          <w:marTop w:val="0"/>
          <w:marBottom w:val="0"/>
          <w:divBdr>
            <w:top w:val="none" w:sz="0" w:space="0" w:color="auto"/>
            <w:left w:val="none" w:sz="0" w:space="0" w:color="auto"/>
            <w:bottom w:val="none" w:sz="0" w:space="0" w:color="auto"/>
            <w:right w:val="none" w:sz="0" w:space="0" w:color="auto"/>
          </w:divBdr>
          <w:divsChild>
            <w:div w:id="844633876">
              <w:marLeft w:val="0"/>
              <w:marRight w:val="0"/>
              <w:marTop w:val="0"/>
              <w:marBottom w:val="0"/>
              <w:divBdr>
                <w:top w:val="none" w:sz="0" w:space="0" w:color="auto"/>
                <w:left w:val="none" w:sz="0" w:space="0" w:color="auto"/>
                <w:bottom w:val="none" w:sz="0" w:space="0" w:color="auto"/>
                <w:right w:val="none" w:sz="0" w:space="0" w:color="auto"/>
              </w:divBdr>
            </w:div>
          </w:divsChild>
        </w:div>
        <w:div w:id="2099137694">
          <w:marLeft w:val="0"/>
          <w:marRight w:val="0"/>
          <w:marTop w:val="0"/>
          <w:marBottom w:val="0"/>
          <w:divBdr>
            <w:top w:val="none" w:sz="0" w:space="0" w:color="auto"/>
            <w:left w:val="none" w:sz="0" w:space="0" w:color="auto"/>
            <w:bottom w:val="none" w:sz="0" w:space="0" w:color="auto"/>
            <w:right w:val="none" w:sz="0" w:space="0" w:color="auto"/>
          </w:divBdr>
          <w:divsChild>
            <w:div w:id="2125080105">
              <w:marLeft w:val="0"/>
              <w:marRight w:val="0"/>
              <w:marTop w:val="0"/>
              <w:marBottom w:val="0"/>
              <w:divBdr>
                <w:top w:val="none" w:sz="0" w:space="0" w:color="auto"/>
                <w:left w:val="none" w:sz="0" w:space="0" w:color="auto"/>
                <w:bottom w:val="none" w:sz="0" w:space="0" w:color="auto"/>
                <w:right w:val="none" w:sz="0" w:space="0" w:color="auto"/>
              </w:divBdr>
            </w:div>
          </w:divsChild>
        </w:div>
        <w:div w:id="1617518092">
          <w:marLeft w:val="0"/>
          <w:marRight w:val="0"/>
          <w:marTop w:val="0"/>
          <w:marBottom w:val="0"/>
          <w:divBdr>
            <w:top w:val="none" w:sz="0" w:space="0" w:color="auto"/>
            <w:left w:val="none" w:sz="0" w:space="0" w:color="auto"/>
            <w:bottom w:val="none" w:sz="0" w:space="0" w:color="auto"/>
            <w:right w:val="none" w:sz="0" w:space="0" w:color="auto"/>
          </w:divBdr>
          <w:divsChild>
            <w:div w:id="1933780720">
              <w:marLeft w:val="0"/>
              <w:marRight w:val="0"/>
              <w:marTop w:val="0"/>
              <w:marBottom w:val="0"/>
              <w:divBdr>
                <w:top w:val="none" w:sz="0" w:space="0" w:color="auto"/>
                <w:left w:val="none" w:sz="0" w:space="0" w:color="auto"/>
                <w:bottom w:val="none" w:sz="0" w:space="0" w:color="auto"/>
                <w:right w:val="none" w:sz="0" w:space="0" w:color="auto"/>
              </w:divBdr>
            </w:div>
          </w:divsChild>
        </w:div>
        <w:div w:id="345600316">
          <w:marLeft w:val="0"/>
          <w:marRight w:val="0"/>
          <w:marTop w:val="0"/>
          <w:marBottom w:val="0"/>
          <w:divBdr>
            <w:top w:val="none" w:sz="0" w:space="0" w:color="auto"/>
            <w:left w:val="none" w:sz="0" w:space="0" w:color="auto"/>
            <w:bottom w:val="none" w:sz="0" w:space="0" w:color="auto"/>
            <w:right w:val="none" w:sz="0" w:space="0" w:color="auto"/>
          </w:divBdr>
          <w:divsChild>
            <w:div w:id="495993447">
              <w:marLeft w:val="0"/>
              <w:marRight w:val="0"/>
              <w:marTop w:val="0"/>
              <w:marBottom w:val="0"/>
              <w:divBdr>
                <w:top w:val="none" w:sz="0" w:space="0" w:color="auto"/>
                <w:left w:val="none" w:sz="0" w:space="0" w:color="auto"/>
                <w:bottom w:val="none" w:sz="0" w:space="0" w:color="auto"/>
                <w:right w:val="none" w:sz="0" w:space="0" w:color="auto"/>
              </w:divBdr>
            </w:div>
          </w:divsChild>
        </w:div>
        <w:div w:id="1769540657">
          <w:marLeft w:val="0"/>
          <w:marRight w:val="0"/>
          <w:marTop w:val="0"/>
          <w:marBottom w:val="0"/>
          <w:divBdr>
            <w:top w:val="none" w:sz="0" w:space="0" w:color="auto"/>
            <w:left w:val="none" w:sz="0" w:space="0" w:color="auto"/>
            <w:bottom w:val="none" w:sz="0" w:space="0" w:color="auto"/>
            <w:right w:val="none" w:sz="0" w:space="0" w:color="auto"/>
          </w:divBdr>
          <w:divsChild>
            <w:div w:id="848256206">
              <w:marLeft w:val="0"/>
              <w:marRight w:val="0"/>
              <w:marTop w:val="0"/>
              <w:marBottom w:val="0"/>
              <w:divBdr>
                <w:top w:val="none" w:sz="0" w:space="0" w:color="auto"/>
                <w:left w:val="none" w:sz="0" w:space="0" w:color="auto"/>
                <w:bottom w:val="none" w:sz="0" w:space="0" w:color="auto"/>
                <w:right w:val="none" w:sz="0" w:space="0" w:color="auto"/>
              </w:divBdr>
            </w:div>
          </w:divsChild>
        </w:div>
        <w:div w:id="912354435">
          <w:marLeft w:val="0"/>
          <w:marRight w:val="0"/>
          <w:marTop w:val="0"/>
          <w:marBottom w:val="0"/>
          <w:divBdr>
            <w:top w:val="none" w:sz="0" w:space="0" w:color="auto"/>
            <w:left w:val="none" w:sz="0" w:space="0" w:color="auto"/>
            <w:bottom w:val="none" w:sz="0" w:space="0" w:color="auto"/>
            <w:right w:val="none" w:sz="0" w:space="0" w:color="auto"/>
          </w:divBdr>
          <w:divsChild>
            <w:div w:id="760611171">
              <w:marLeft w:val="0"/>
              <w:marRight w:val="0"/>
              <w:marTop w:val="0"/>
              <w:marBottom w:val="0"/>
              <w:divBdr>
                <w:top w:val="none" w:sz="0" w:space="0" w:color="auto"/>
                <w:left w:val="none" w:sz="0" w:space="0" w:color="auto"/>
                <w:bottom w:val="none" w:sz="0" w:space="0" w:color="auto"/>
                <w:right w:val="none" w:sz="0" w:space="0" w:color="auto"/>
              </w:divBdr>
            </w:div>
          </w:divsChild>
        </w:div>
        <w:div w:id="635724733">
          <w:marLeft w:val="0"/>
          <w:marRight w:val="0"/>
          <w:marTop w:val="0"/>
          <w:marBottom w:val="0"/>
          <w:divBdr>
            <w:top w:val="none" w:sz="0" w:space="0" w:color="auto"/>
            <w:left w:val="none" w:sz="0" w:space="0" w:color="auto"/>
            <w:bottom w:val="none" w:sz="0" w:space="0" w:color="auto"/>
            <w:right w:val="none" w:sz="0" w:space="0" w:color="auto"/>
          </w:divBdr>
          <w:divsChild>
            <w:div w:id="2079209146">
              <w:marLeft w:val="0"/>
              <w:marRight w:val="0"/>
              <w:marTop w:val="0"/>
              <w:marBottom w:val="0"/>
              <w:divBdr>
                <w:top w:val="none" w:sz="0" w:space="0" w:color="auto"/>
                <w:left w:val="none" w:sz="0" w:space="0" w:color="auto"/>
                <w:bottom w:val="none" w:sz="0" w:space="0" w:color="auto"/>
                <w:right w:val="none" w:sz="0" w:space="0" w:color="auto"/>
              </w:divBdr>
            </w:div>
          </w:divsChild>
        </w:div>
        <w:div w:id="451632565">
          <w:marLeft w:val="0"/>
          <w:marRight w:val="0"/>
          <w:marTop w:val="0"/>
          <w:marBottom w:val="0"/>
          <w:divBdr>
            <w:top w:val="none" w:sz="0" w:space="0" w:color="auto"/>
            <w:left w:val="none" w:sz="0" w:space="0" w:color="auto"/>
            <w:bottom w:val="none" w:sz="0" w:space="0" w:color="auto"/>
            <w:right w:val="none" w:sz="0" w:space="0" w:color="auto"/>
          </w:divBdr>
          <w:divsChild>
            <w:div w:id="1939632687">
              <w:marLeft w:val="0"/>
              <w:marRight w:val="0"/>
              <w:marTop w:val="0"/>
              <w:marBottom w:val="0"/>
              <w:divBdr>
                <w:top w:val="none" w:sz="0" w:space="0" w:color="auto"/>
                <w:left w:val="none" w:sz="0" w:space="0" w:color="auto"/>
                <w:bottom w:val="none" w:sz="0" w:space="0" w:color="auto"/>
                <w:right w:val="none" w:sz="0" w:space="0" w:color="auto"/>
              </w:divBdr>
            </w:div>
          </w:divsChild>
        </w:div>
        <w:div w:id="869608872">
          <w:marLeft w:val="0"/>
          <w:marRight w:val="0"/>
          <w:marTop w:val="0"/>
          <w:marBottom w:val="0"/>
          <w:divBdr>
            <w:top w:val="none" w:sz="0" w:space="0" w:color="auto"/>
            <w:left w:val="none" w:sz="0" w:space="0" w:color="auto"/>
            <w:bottom w:val="none" w:sz="0" w:space="0" w:color="auto"/>
            <w:right w:val="none" w:sz="0" w:space="0" w:color="auto"/>
          </w:divBdr>
          <w:divsChild>
            <w:div w:id="96365347">
              <w:marLeft w:val="0"/>
              <w:marRight w:val="0"/>
              <w:marTop w:val="0"/>
              <w:marBottom w:val="0"/>
              <w:divBdr>
                <w:top w:val="none" w:sz="0" w:space="0" w:color="auto"/>
                <w:left w:val="none" w:sz="0" w:space="0" w:color="auto"/>
                <w:bottom w:val="none" w:sz="0" w:space="0" w:color="auto"/>
                <w:right w:val="none" w:sz="0" w:space="0" w:color="auto"/>
              </w:divBdr>
            </w:div>
          </w:divsChild>
        </w:div>
        <w:div w:id="1688945203">
          <w:marLeft w:val="0"/>
          <w:marRight w:val="0"/>
          <w:marTop w:val="0"/>
          <w:marBottom w:val="0"/>
          <w:divBdr>
            <w:top w:val="none" w:sz="0" w:space="0" w:color="auto"/>
            <w:left w:val="none" w:sz="0" w:space="0" w:color="auto"/>
            <w:bottom w:val="none" w:sz="0" w:space="0" w:color="auto"/>
            <w:right w:val="none" w:sz="0" w:space="0" w:color="auto"/>
          </w:divBdr>
          <w:divsChild>
            <w:div w:id="214005984">
              <w:marLeft w:val="0"/>
              <w:marRight w:val="0"/>
              <w:marTop w:val="0"/>
              <w:marBottom w:val="0"/>
              <w:divBdr>
                <w:top w:val="none" w:sz="0" w:space="0" w:color="auto"/>
                <w:left w:val="none" w:sz="0" w:space="0" w:color="auto"/>
                <w:bottom w:val="none" w:sz="0" w:space="0" w:color="auto"/>
                <w:right w:val="none" w:sz="0" w:space="0" w:color="auto"/>
              </w:divBdr>
            </w:div>
          </w:divsChild>
        </w:div>
        <w:div w:id="575407761">
          <w:marLeft w:val="0"/>
          <w:marRight w:val="0"/>
          <w:marTop w:val="0"/>
          <w:marBottom w:val="0"/>
          <w:divBdr>
            <w:top w:val="none" w:sz="0" w:space="0" w:color="auto"/>
            <w:left w:val="none" w:sz="0" w:space="0" w:color="auto"/>
            <w:bottom w:val="none" w:sz="0" w:space="0" w:color="auto"/>
            <w:right w:val="none" w:sz="0" w:space="0" w:color="auto"/>
          </w:divBdr>
          <w:divsChild>
            <w:div w:id="854466276">
              <w:marLeft w:val="0"/>
              <w:marRight w:val="0"/>
              <w:marTop w:val="0"/>
              <w:marBottom w:val="0"/>
              <w:divBdr>
                <w:top w:val="none" w:sz="0" w:space="0" w:color="auto"/>
                <w:left w:val="none" w:sz="0" w:space="0" w:color="auto"/>
                <w:bottom w:val="none" w:sz="0" w:space="0" w:color="auto"/>
                <w:right w:val="none" w:sz="0" w:space="0" w:color="auto"/>
              </w:divBdr>
            </w:div>
          </w:divsChild>
        </w:div>
        <w:div w:id="506405623">
          <w:marLeft w:val="0"/>
          <w:marRight w:val="0"/>
          <w:marTop w:val="0"/>
          <w:marBottom w:val="0"/>
          <w:divBdr>
            <w:top w:val="none" w:sz="0" w:space="0" w:color="auto"/>
            <w:left w:val="none" w:sz="0" w:space="0" w:color="auto"/>
            <w:bottom w:val="none" w:sz="0" w:space="0" w:color="auto"/>
            <w:right w:val="none" w:sz="0" w:space="0" w:color="auto"/>
          </w:divBdr>
          <w:divsChild>
            <w:div w:id="2074158887">
              <w:marLeft w:val="0"/>
              <w:marRight w:val="0"/>
              <w:marTop w:val="0"/>
              <w:marBottom w:val="0"/>
              <w:divBdr>
                <w:top w:val="none" w:sz="0" w:space="0" w:color="auto"/>
                <w:left w:val="none" w:sz="0" w:space="0" w:color="auto"/>
                <w:bottom w:val="none" w:sz="0" w:space="0" w:color="auto"/>
                <w:right w:val="none" w:sz="0" w:space="0" w:color="auto"/>
              </w:divBdr>
            </w:div>
          </w:divsChild>
        </w:div>
        <w:div w:id="1166020371">
          <w:marLeft w:val="0"/>
          <w:marRight w:val="0"/>
          <w:marTop w:val="0"/>
          <w:marBottom w:val="0"/>
          <w:divBdr>
            <w:top w:val="none" w:sz="0" w:space="0" w:color="auto"/>
            <w:left w:val="none" w:sz="0" w:space="0" w:color="auto"/>
            <w:bottom w:val="none" w:sz="0" w:space="0" w:color="auto"/>
            <w:right w:val="none" w:sz="0" w:space="0" w:color="auto"/>
          </w:divBdr>
          <w:divsChild>
            <w:div w:id="1942179197">
              <w:marLeft w:val="0"/>
              <w:marRight w:val="0"/>
              <w:marTop w:val="0"/>
              <w:marBottom w:val="0"/>
              <w:divBdr>
                <w:top w:val="none" w:sz="0" w:space="0" w:color="auto"/>
                <w:left w:val="none" w:sz="0" w:space="0" w:color="auto"/>
                <w:bottom w:val="none" w:sz="0" w:space="0" w:color="auto"/>
                <w:right w:val="none" w:sz="0" w:space="0" w:color="auto"/>
              </w:divBdr>
            </w:div>
          </w:divsChild>
        </w:div>
        <w:div w:id="361325226">
          <w:marLeft w:val="0"/>
          <w:marRight w:val="0"/>
          <w:marTop w:val="0"/>
          <w:marBottom w:val="0"/>
          <w:divBdr>
            <w:top w:val="none" w:sz="0" w:space="0" w:color="auto"/>
            <w:left w:val="none" w:sz="0" w:space="0" w:color="auto"/>
            <w:bottom w:val="none" w:sz="0" w:space="0" w:color="auto"/>
            <w:right w:val="none" w:sz="0" w:space="0" w:color="auto"/>
          </w:divBdr>
          <w:divsChild>
            <w:div w:id="1429813432">
              <w:marLeft w:val="0"/>
              <w:marRight w:val="0"/>
              <w:marTop w:val="0"/>
              <w:marBottom w:val="0"/>
              <w:divBdr>
                <w:top w:val="none" w:sz="0" w:space="0" w:color="auto"/>
                <w:left w:val="none" w:sz="0" w:space="0" w:color="auto"/>
                <w:bottom w:val="none" w:sz="0" w:space="0" w:color="auto"/>
                <w:right w:val="none" w:sz="0" w:space="0" w:color="auto"/>
              </w:divBdr>
            </w:div>
          </w:divsChild>
        </w:div>
        <w:div w:id="1858545715">
          <w:marLeft w:val="0"/>
          <w:marRight w:val="0"/>
          <w:marTop w:val="0"/>
          <w:marBottom w:val="0"/>
          <w:divBdr>
            <w:top w:val="none" w:sz="0" w:space="0" w:color="auto"/>
            <w:left w:val="none" w:sz="0" w:space="0" w:color="auto"/>
            <w:bottom w:val="none" w:sz="0" w:space="0" w:color="auto"/>
            <w:right w:val="none" w:sz="0" w:space="0" w:color="auto"/>
          </w:divBdr>
          <w:divsChild>
            <w:div w:id="682317943">
              <w:marLeft w:val="0"/>
              <w:marRight w:val="0"/>
              <w:marTop w:val="0"/>
              <w:marBottom w:val="0"/>
              <w:divBdr>
                <w:top w:val="none" w:sz="0" w:space="0" w:color="auto"/>
                <w:left w:val="none" w:sz="0" w:space="0" w:color="auto"/>
                <w:bottom w:val="none" w:sz="0" w:space="0" w:color="auto"/>
                <w:right w:val="none" w:sz="0" w:space="0" w:color="auto"/>
              </w:divBdr>
            </w:div>
          </w:divsChild>
        </w:div>
        <w:div w:id="743769084">
          <w:marLeft w:val="0"/>
          <w:marRight w:val="0"/>
          <w:marTop w:val="0"/>
          <w:marBottom w:val="0"/>
          <w:divBdr>
            <w:top w:val="none" w:sz="0" w:space="0" w:color="auto"/>
            <w:left w:val="none" w:sz="0" w:space="0" w:color="auto"/>
            <w:bottom w:val="none" w:sz="0" w:space="0" w:color="auto"/>
            <w:right w:val="none" w:sz="0" w:space="0" w:color="auto"/>
          </w:divBdr>
          <w:divsChild>
            <w:div w:id="1319766401">
              <w:marLeft w:val="0"/>
              <w:marRight w:val="0"/>
              <w:marTop w:val="0"/>
              <w:marBottom w:val="0"/>
              <w:divBdr>
                <w:top w:val="none" w:sz="0" w:space="0" w:color="auto"/>
                <w:left w:val="none" w:sz="0" w:space="0" w:color="auto"/>
                <w:bottom w:val="none" w:sz="0" w:space="0" w:color="auto"/>
                <w:right w:val="none" w:sz="0" w:space="0" w:color="auto"/>
              </w:divBdr>
            </w:div>
          </w:divsChild>
        </w:div>
        <w:div w:id="1176386274">
          <w:marLeft w:val="0"/>
          <w:marRight w:val="0"/>
          <w:marTop w:val="0"/>
          <w:marBottom w:val="0"/>
          <w:divBdr>
            <w:top w:val="none" w:sz="0" w:space="0" w:color="auto"/>
            <w:left w:val="none" w:sz="0" w:space="0" w:color="auto"/>
            <w:bottom w:val="none" w:sz="0" w:space="0" w:color="auto"/>
            <w:right w:val="none" w:sz="0" w:space="0" w:color="auto"/>
          </w:divBdr>
          <w:divsChild>
            <w:div w:id="1787894881">
              <w:marLeft w:val="0"/>
              <w:marRight w:val="0"/>
              <w:marTop w:val="0"/>
              <w:marBottom w:val="0"/>
              <w:divBdr>
                <w:top w:val="none" w:sz="0" w:space="0" w:color="auto"/>
                <w:left w:val="none" w:sz="0" w:space="0" w:color="auto"/>
                <w:bottom w:val="none" w:sz="0" w:space="0" w:color="auto"/>
                <w:right w:val="none" w:sz="0" w:space="0" w:color="auto"/>
              </w:divBdr>
            </w:div>
          </w:divsChild>
        </w:div>
        <w:div w:id="1964460992">
          <w:marLeft w:val="0"/>
          <w:marRight w:val="0"/>
          <w:marTop w:val="0"/>
          <w:marBottom w:val="0"/>
          <w:divBdr>
            <w:top w:val="none" w:sz="0" w:space="0" w:color="auto"/>
            <w:left w:val="none" w:sz="0" w:space="0" w:color="auto"/>
            <w:bottom w:val="none" w:sz="0" w:space="0" w:color="auto"/>
            <w:right w:val="none" w:sz="0" w:space="0" w:color="auto"/>
          </w:divBdr>
          <w:divsChild>
            <w:div w:id="2053382783">
              <w:marLeft w:val="0"/>
              <w:marRight w:val="0"/>
              <w:marTop w:val="0"/>
              <w:marBottom w:val="0"/>
              <w:divBdr>
                <w:top w:val="none" w:sz="0" w:space="0" w:color="auto"/>
                <w:left w:val="none" w:sz="0" w:space="0" w:color="auto"/>
                <w:bottom w:val="none" w:sz="0" w:space="0" w:color="auto"/>
                <w:right w:val="none" w:sz="0" w:space="0" w:color="auto"/>
              </w:divBdr>
            </w:div>
          </w:divsChild>
        </w:div>
        <w:div w:id="876039422">
          <w:marLeft w:val="0"/>
          <w:marRight w:val="0"/>
          <w:marTop w:val="0"/>
          <w:marBottom w:val="0"/>
          <w:divBdr>
            <w:top w:val="none" w:sz="0" w:space="0" w:color="auto"/>
            <w:left w:val="none" w:sz="0" w:space="0" w:color="auto"/>
            <w:bottom w:val="none" w:sz="0" w:space="0" w:color="auto"/>
            <w:right w:val="none" w:sz="0" w:space="0" w:color="auto"/>
          </w:divBdr>
          <w:divsChild>
            <w:div w:id="431360169">
              <w:marLeft w:val="0"/>
              <w:marRight w:val="0"/>
              <w:marTop w:val="0"/>
              <w:marBottom w:val="0"/>
              <w:divBdr>
                <w:top w:val="none" w:sz="0" w:space="0" w:color="auto"/>
                <w:left w:val="none" w:sz="0" w:space="0" w:color="auto"/>
                <w:bottom w:val="none" w:sz="0" w:space="0" w:color="auto"/>
                <w:right w:val="none" w:sz="0" w:space="0" w:color="auto"/>
              </w:divBdr>
            </w:div>
          </w:divsChild>
        </w:div>
        <w:div w:id="378435228">
          <w:marLeft w:val="0"/>
          <w:marRight w:val="0"/>
          <w:marTop w:val="0"/>
          <w:marBottom w:val="0"/>
          <w:divBdr>
            <w:top w:val="none" w:sz="0" w:space="0" w:color="auto"/>
            <w:left w:val="none" w:sz="0" w:space="0" w:color="auto"/>
            <w:bottom w:val="none" w:sz="0" w:space="0" w:color="auto"/>
            <w:right w:val="none" w:sz="0" w:space="0" w:color="auto"/>
          </w:divBdr>
          <w:divsChild>
            <w:div w:id="1223444252">
              <w:marLeft w:val="0"/>
              <w:marRight w:val="0"/>
              <w:marTop w:val="0"/>
              <w:marBottom w:val="0"/>
              <w:divBdr>
                <w:top w:val="none" w:sz="0" w:space="0" w:color="auto"/>
                <w:left w:val="none" w:sz="0" w:space="0" w:color="auto"/>
                <w:bottom w:val="none" w:sz="0" w:space="0" w:color="auto"/>
                <w:right w:val="none" w:sz="0" w:space="0" w:color="auto"/>
              </w:divBdr>
            </w:div>
          </w:divsChild>
        </w:div>
        <w:div w:id="1188256603">
          <w:marLeft w:val="0"/>
          <w:marRight w:val="0"/>
          <w:marTop w:val="0"/>
          <w:marBottom w:val="0"/>
          <w:divBdr>
            <w:top w:val="none" w:sz="0" w:space="0" w:color="auto"/>
            <w:left w:val="none" w:sz="0" w:space="0" w:color="auto"/>
            <w:bottom w:val="none" w:sz="0" w:space="0" w:color="auto"/>
            <w:right w:val="none" w:sz="0" w:space="0" w:color="auto"/>
          </w:divBdr>
          <w:divsChild>
            <w:div w:id="1746106889">
              <w:marLeft w:val="0"/>
              <w:marRight w:val="0"/>
              <w:marTop w:val="0"/>
              <w:marBottom w:val="0"/>
              <w:divBdr>
                <w:top w:val="none" w:sz="0" w:space="0" w:color="auto"/>
                <w:left w:val="none" w:sz="0" w:space="0" w:color="auto"/>
                <w:bottom w:val="none" w:sz="0" w:space="0" w:color="auto"/>
                <w:right w:val="none" w:sz="0" w:space="0" w:color="auto"/>
              </w:divBdr>
            </w:div>
          </w:divsChild>
        </w:div>
        <w:div w:id="684986991">
          <w:marLeft w:val="0"/>
          <w:marRight w:val="0"/>
          <w:marTop w:val="0"/>
          <w:marBottom w:val="0"/>
          <w:divBdr>
            <w:top w:val="none" w:sz="0" w:space="0" w:color="auto"/>
            <w:left w:val="none" w:sz="0" w:space="0" w:color="auto"/>
            <w:bottom w:val="none" w:sz="0" w:space="0" w:color="auto"/>
            <w:right w:val="none" w:sz="0" w:space="0" w:color="auto"/>
          </w:divBdr>
          <w:divsChild>
            <w:div w:id="1461723486">
              <w:marLeft w:val="0"/>
              <w:marRight w:val="0"/>
              <w:marTop w:val="0"/>
              <w:marBottom w:val="0"/>
              <w:divBdr>
                <w:top w:val="none" w:sz="0" w:space="0" w:color="auto"/>
                <w:left w:val="none" w:sz="0" w:space="0" w:color="auto"/>
                <w:bottom w:val="none" w:sz="0" w:space="0" w:color="auto"/>
                <w:right w:val="none" w:sz="0" w:space="0" w:color="auto"/>
              </w:divBdr>
            </w:div>
          </w:divsChild>
        </w:div>
        <w:div w:id="423456336">
          <w:marLeft w:val="0"/>
          <w:marRight w:val="0"/>
          <w:marTop w:val="0"/>
          <w:marBottom w:val="0"/>
          <w:divBdr>
            <w:top w:val="none" w:sz="0" w:space="0" w:color="auto"/>
            <w:left w:val="none" w:sz="0" w:space="0" w:color="auto"/>
            <w:bottom w:val="none" w:sz="0" w:space="0" w:color="auto"/>
            <w:right w:val="none" w:sz="0" w:space="0" w:color="auto"/>
          </w:divBdr>
          <w:divsChild>
            <w:div w:id="1085030155">
              <w:marLeft w:val="0"/>
              <w:marRight w:val="0"/>
              <w:marTop w:val="0"/>
              <w:marBottom w:val="0"/>
              <w:divBdr>
                <w:top w:val="none" w:sz="0" w:space="0" w:color="auto"/>
                <w:left w:val="none" w:sz="0" w:space="0" w:color="auto"/>
                <w:bottom w:val="none" w:sz="0" w:space="0" w:color="auto"/>
                <w:right w:val="none" w:sz="0" w:space="0" w:color="auto"/>
              </w:divBdr>
            </w:div>
          </w:divsChild>
        </w:div>
        <w:div w:id="1626739428">
          <w:marLeft w:val="0"/>
          <w:marRight w:val="0"/>
          <w:marTop w:val="0"/>
          <w:marBottom w:val="0"/>
          <w:divBdr>
            <w:top w:val="none" w:sz="0" w:space="0" w:color="auto"/>
            <w:left w:val="none" w:sz="0" w:space="0" w:color="auto"/>
            <w:bottom w:val="none" w:sz="0" w:space="0" w:color="auto"/>
            <w:right w:val="none" w:sz="0" w:space="0" w:color="auto"/>
          </w:divBdr>
          <w:divsChild>
            <w:div w:id="650255918">
              <w:marLeft w:val="0"/>
              <w:marRight w:val="0"/>
              <w:marTop w:val="0"/>
              <w:marBottom w:val="0"/>
              <w:divBdr>
                <w:top w:val="none" w:sz="0" w:space="0" w:color="auto"/>
                <w:left w:val="none" w:sz="0" w:space="0" w:color="auto"/>
                <w:bottom w:val="none" w:sz="0" w:space="0" w:color="auto"/>
                <w:right w:val="none" w:sz="0" w:space="0" w:color="auto"/>
              </w:divBdr>
            </w:div>
          </w:divsChild>
        </w:div>
        <w:div w:id="1929922277">
          <w:marLeft w:val="0"/>
          <w:marRight w:val="0"/>
          <w:marTop w:val="0"/>
          <w:marBottom w:val="0"/>
          <w:divBdr>
            <w:top w:val="none" w:sz="0" w:space="0" w:color="auto"/>
            <w:left w:val="none" w:sz="0" w:space="0" w:color="auto"/>
            <w:bottom w:val="none" w:sz="0" w:space="0" w:color="auto"/>
            <w:right w:val="none" w:sz="0" w:space="0" w:color="auto"/>
          </w:divBdr>
          <w:divsChild>
            <w:div w:id="1247035690">
              <w:marLeft w:val="0"/>
              <w:marRight w:val="0"/>
              <w:marTop w:val="0"/>
              <w:marBottom w:val="0"/>
              <w:divBdr>
                <w:top w:val="none" w:sz="0" w:space="0" w:color="auto"/>
                <w:left w:val="none" w:sz="0" w:space="0" w:color="auto"/>
                <w:bottom w:val="none" w:sz="0" w:space="0" w:color="auto"/>
                <w:right w:val="none" w:sz="0" w:space="0" w:color="auto"/>
              </w:divBdr>
            </w:div>
          </w:divsChild>
        </w:div>
        <w:div w:id="253709533">
          <w:marLeft w:val="0"/>
          <w:marRight w:val="0"/>
          <w:marTop w:val="0"/>
          <w:marBottom w:val="0"/>
          <w:divBdr>
            <w:top w:val="none" w:sz="0" w:space="0" w:color="auto"/>
            <w:left w:val="none" w:sz="0" w:space="0" w:color="auto"/>
            <w:bottom w:val="none" w:sz="0" w:space="0" w:color="auto"/>
            <w:right w:val="none" w:sz="0" w:space="0" w:color="auto"/>
          </w:divBdr>
          <w:divsChild>
            <w:div w:id="1329675001">
              <w:marLeft w:val="0"/>
              <w:marRight w:val="0"/>
              <w:marTop w:val="0"/>
              <w:marBottom w:val="0"/>
              <w:divBdr>
                <w:top w:val="none" w:sz="0" w:space="0" w:color="auto"/>
                <w:left w:val="none" w:sz="0" w:space="0" w:color="auto"/>
                <w:bottom w:val="none" w:sz="0" w:space="0" w:color="auto"/>
                <w:right w:val="none" w:sz="0" w:space="0" w:color="auto"/>
              </w:divBdr>
            </w:div>
          </w:divsChild>
        </w:div>
        <w:div w:id="997996328">
          <w:marLeft w:val="0"/>
          <w:marRight w:val="0"/>
          <w:marTop w:val="0"/>
          <w:marBottom w:val="0"/>
          <w:divBdr>
            <w:top w:val="none" w:sz="0" w:space="0" w:color="auto"/>
            <w:left w:val="none" w:sz="0" w:space="0" w:color="auto"/>
            <w:bottom w:val="none" w:sz="0" w:space="0" w:color="auto"/>
            <w:right w:val="none" w:sz="0" w:space="0" w:color="auto"/>
          </w:divBdr>
          <w:divsChild>
            <w:div w:id="1721514169">
              <w:marLeft w:val="0"/>
              <w:marRight w:val="0"/>
              <w:marTop w:val="0"/>
              <w:marBottom w:val="0"/>
              <w:divBdr>
                <w:top w:val="none" w:sz="0" w:space="0" w:color="auto"/>
                <w:left w:val="none" w:sz="0" w:space="0" w:color="auto"/>
                <w:bottom w:val="none" w:sz="0" w:space="0" w:color="auto"/>
                <w:right w:val="none" w:sz="0" w:space="0" w:color="auto"/>
              </w:divBdr>
            </w:div>
          </w:divsChild>
        </w:div>
        <w:div w:id="336661291">
          <w:marLeft w:val="0"/>
          <w:marRight w:val="0"/>
          <w:marTop w:val="0"/>
          <w:marBottom w:val="0"/>
          <w:divBdr>
            <w:top w:val="none" w:sz="0" w:space="0" w:color="auto"/>
            <w:left w:val="none" w:sz="0" w:space="0" w:color="auto"/>
            <w:bottom w:val="none" w:sz="0" w:space="0" w:color="auto"/>
            <w:right w:val="none" w:sz="0" w:space="0" w:color="auto"/>
          </w:divBdr>
          <w:divsChild>
            <w:div w:id="88355013">
              <w:marLeft w:val="0"/>
              <w:marRight w:val="0"/>
              <w:marTop w:val="0"/>
              <w:marBottom w:val="0"/>
              <w:divBdr>
                <w:top w:val="none" w:sz="0" w:space="0" w:color="auto"/>
                <w:left w:val="none" w:sz="0" w:space="0" w:color="auto"/>
                <w:bottom w:val="none" w:sz="0" w:space="0" w:color="auto"/>
                <w:right w:val="none" w:sz="0" w:space="0" w:color="auto"/>
              </w:divBdr>
            </w:div>
          </w:divsChild>
        </w:div>
        <w:div w:id="267658161">
          <w:marLeft w:val="0"/>
          <w:marRight w:val="0"/>
          <w:marTop w:val="0"/>
          <w:marBottom w:val="0"/>
          <w:divBdr>
            <w:top w:val="none" w:sz="0" w:space="0" w:color="auto"/>
            <w:left w:val="none" w:sz="0" w:space="0" w:color="auto"/>
            <w:bottom w:val="none" w:sz="0" w:space="0" w:color="auto"/>
            <w:right w:val="none" w:sz="0" w:space="0" w:color="auto"/>
          </w:divBdr>
          <w:divsChild>
            <w:div w:id="2099910968">
              <w:marLeft w:val="0"/>
              <w:marRight w:val="0"/>
              <w:marTop w:val="0"/>
              <w:marBottom w:val="0"/>
              <w:divBdr>
                <w:top w:val="none" w:sz="0" w:space="0" w:color="auto"/>
                <w:left w:val="none" w:sz="0" w:space="0" w:color="auto"/>
                <w:bottom w:val="none" w:sz="0" w:space="0" w:color="auto"/>
                <w:right w:val="none" w:sz="0" w:space="0" w:color="auto"/>
              </w:divBdr>
            </w:div>
          </w:divsChild>
        </w:div>
        <w:div w:id="1622809911">
          <w:marLeft w:val="0"/>
          <w:marRight w:val="0"/>
          <w:marTop w:val="0"/>
          <w:marBottom w:val="0"/>
          <w:divBdr>
            <w:top w:val="none" w:sz="0" w:space="0" w:color="auto"/>
            <w:left w:val="none" w:sz="0" w:space="0" w:color="auto"/>
            <w:bottom w:val="none" w:sz="0" w:space="0" w:color="auto"/>
            <w:right w:val="none" w:sz="0" w:space="0" w:color="auto"/>
          </w:divBdr>
          <w:divsChild>
            <w:div w:id="1382246984">
              <w:marLeft w:val="0"/>
              <w:marRight w:val="0"/>
              <w:marTop w:val="0"/>
              <w:marBottom w:val="0"/>
              <w:divBdr>
                <w:top w:val="none" w:sz="0" w:space="0" w:color="auto"/>
                <w:left w:val="none" w:sz="0" w:space="0" w:color="auto"/>
                <w:bottom w:val="none" w:sz="0" w:space="0" w:color="auto"/>
                <w:right w:val="none" w:sz="0" w:space="0" w:color="auto"/>
              </w:divBdr>
            </w:div>
          </w:divsChild>
        </w:div>
        <w:div w:id="740250293">
          <w:marLeft w:val="0"/>
          <w:marRight w:val="0"/>
          <w:marTop w:val="0"/>
          <w:marBottom w:val="0"/>
          <w:divBdr>
            <w:top w:val="none" w:sz="0" w:space="0" w:color="auto"/>
            <w:left w:val="none" w:sz="0" w:space="0" w:color="auto"/>
            <w:bottom w:val="none" w:sz="0" w:space="0" w:color="auto"/>
            <w:right w:val="none" w:sz="0" w:space="0" w:color="auto"/>
          </w:divBdr>
          <w:divsChild>
            <w:div w:id="1350596260">
              <w:marLeft w:val="0"/>
              <w:marRight w:val="0"/>
              <w:marTop w:val="0"/>
              <w:marBottom w:val="0"/>
              <w:divBdr>
                <w:top w:val="none" w:sz="0" w:space="0" w:color="auto"/>
                <w:left w:val="none" w:sz="0" w:space="0" w:color="auto"/>
                <w:bottom w:val="none" w:sz="0" w:space="0" w:color="auto"/>
                <w:right w:val="none" w:sz="0" w:space="0" w:color="auto"/>
              </w:divBdr>
            </w:div>
          </w:divsChild>
        </w:div>
        <w:div w:id="1481341744">
          <w:marLeft w:val="0"/>
          <w:marRight w:val="0"/>
          <w:marTop w:val="0"/>
          <w:marBottom w:val="0"/>
          <w:divBdr>
            <w:top w:val="none" w:sz="0" w:space="0" w:color="auto"/>
            <w:left w:val="none" w:sz="0" w:space="0" w:color="auto"/>
            <w:bottom w:val="none" w:sz="0" w:space="0" w:color="auto"/>
            <w:right w:val="none" w:sz="0" w:space="0" w:color="auto"/>
          </w:divBdr>
          <w:divsChild>
            <w:div w:id="486868504">
              <w:marLeft w:val="0"/>
              <w:marRight w:val="0"/>
              <w:marTop w:val="0"/>
              <w:marBottom w:val="0"/>
              <w:divBdr>
                <w:top w:val="none" w:sz="0" w:space="0" w:color="auto"/>
                <w:left w:val="none" w:sz="0" w:space="0" w:color="auto"/>
                <w:bottom w:val="none" w:sz="0" w:space="0" w:color="auto"/>
                <w:right w:val="none" w:sz="0" w:space="0" w:color="auto"/>
              </w:divBdr>
            </w:div>
          </w:divsChild>
        </w:div>
        <w:div w:id="1595816388">
          <w:marLeft w:val="0"/>
          <w:marRight w:val="0"/>
          <w:marTop w:val="0"/>
          <w:marBottom w:val="0"/>
          <w:divBdr>
            <w:top w:val="none" w:sz="0" w:space="0" w:color="auto"/>
            <w:left w:val="none" w:sz="0" w:space="0" w:color="auto"/>
            <w:bottom w:val="none" w:sz="0" w:space="0" w:color="auto"/>
            <w:right w:val="none" w:sz="0" w:space="0" w:color="auto"/>
          </w:divBdr>
          <w:divsChild>
            <w:div w:id="453792699">
              <w:marLeft w:val="0"/>
              <w:marRight w:val="0"/>
              <w:marTop w:val="0"/>
              <w:marBottom w:val="0"/>
              <w:divBdr>
                <w:top w:val="none" w:sz="0" w:space="0" w:color="auto"/>
                <w:left w:val="none" w:sz="0" w:space="0" w:color="auto"/>
                <w:bottom w:val="none" w:sz="0" w:space="0" w:color="auto"/>
                <w:right w:val="none" w:sz="0" w:space="0" w:color="auto"/>
              </w:divBdr>
            </w:div>
          </w:divsChild>
        </w:div>
        <w:div w:id="367414819">
          <w:marLeft w:val="0"/>
          <w:marRight w:val="0"/>
          <w:marTop w:val="0"/>
          <w:marBottom w:val="0"/>
          <w:divBdr>
            <w:top w:val="none" w:sz="0" w:space="0" w:color="auto"/>
            <w:left w:val="none" w:sz="0" w:space="0" w:color="auto"/>
            <w:bottom w:val="none" w:sz="0" w:space="0" w:color="auto"/>
            <w:right w:val="none" w:sz="0" w:space="0" w:color="auto"/>
          </w:divBdr>
          <w:divsChild>
            <w:div w:id="855270221">
              <w:marLeft w:val="0"/>
              <w:marRight w:val="0"/>
              <w:marTop w:val="0"/>
              <w:marBottom w:val="0"/>
              <w:divBdr>
                <w:top w:val="none" w:sz="0" w:space="0" w:color="auto"/>
                <w:left w:val="none" w:sz="0" w:space="0" w:color="auto"/>
                <w:bottom w:val="none" w:sz="0" w:space="0" w:color="auto"/>
                <w:right w:val="none" w:sz="0" w:space="0" w:color="auto"/>
              </w:divBdr>
            </w:div>
          </w:divsChild>
        </w:div>
        <w:div w:id="119766769">
          <w:marLeft w:val="0"/>
          <w:marRight w:val="0"/>
          <w:marTop w:val="0"/>
          <w:marBottom w:val="0"/>
          <w:divBdr>
            <w:top w:val="none" w:sz="0" w:space="0" w:color="auto"/>
            <w:left w:val="none" w:sz="0" w:space="0" w:color="auto"/>
            <w:bottom w:val="none" w:sz="0" w:space="0" w:color="auto"/>
            <w:right w:val="none" w:sz="0" w:space="0" w:color="auto"/>
          </w:divBdr>
          <w:divsChild>
            <w:div w:id="1061901902">
              <w:marLeft w:val="0"/>
              <w:marRight w:val="0"/>
              <w:marTop w:val="0"/>
              <w:marBottom w:val="0"/>
              <w:divBdr>
                <w:top w:val="none" w:sz="0" w:space="0" w:color="auto"/>
                <w:left w:val="none" w:sz="0" w:space="0" w:color="auto"/>
                <w:bottom w:val="none" w:sz="0" w:space="0" w:color="auto"/>
                <w:right w:val="none" w:sz="0" w:space="0" w:color="auto"/>
              </w:divBdr>
            </w:div>
          </w:divsChild>
        </w:div>
        <w:div w:id="1971399903">
          <w:marLeft w:val="0"/>
          <w:marRight w:val="0"/>
          <w:marTop w:val="0"/>
          <w:marBottom w:val="0"/>
          <w:divBdr>
            <w:top w:val="none" w:sz="0" w:space="0" w:color="auto"/>
            <w:left w:val="none" w:sz="0" w:space="0" w:color="auto"/>
            <w:bottom w:val="none" w:sz="0" w:space="0" w:color="auto"/>
            <w:right w:val="none" w:sz="0" w:space="0" w:color="auto"/>
          </w:divBdr>
          <w:divsChild>
            <w:div w:id="448549963">
              <w:marLeft w:val="0"/>
              <w:marRight w:val="0"/>
              <w:marTop w:val="0"/>
              <w:marBottom w:val="0"/>
              <w:divBdr>
                <w:top w:val="none" w:sz="0" w:space="0" w:color="auto"/>
                <w:left w:val="none" w:sz="0" w:space="0" w:color="auto"/>
                <w:bottom w:val="none" w:sz="0" w:space="0" w:color="auto"/>
                <w:right w:val="none" w:sz="0" w:space="0" w:color="auto"/>
              </w:divBdr>
            </w:div>
          </w:divsChild>
        </w:div>
        <w:div w:id="1176072867">
          <w:marLeft w:val="0"/>
          <w:marRight w:val="0"/>
          <w:marTop w:val="0"/>
          <w:marBottom w:val="0"/>
          <w:divBdr>
            <w:top w:val="none" w:sz="0" w:space="0" w:color="auto"/>
            <w:left w:val="none" w:sz="0" w:space="0" w:color="auto"/>
            <w:bottom w:val="none" w:sz="0" w:space="0" w:color="auto"/>
            <w:right w:val="none" w:sz="0" w:space="0" w:color="auto"/>
          </w:divBdr>
          <w:divsChild>
            <w:div w:id="1984194255">
              <w:marLeft w:val="0"/>
              <w:marRight w:val="0"/>
              <w:marTop w:val="0"/>
              <w:marBottom w:val="0"/>
              <w:divBdr>
                <w:top w:val="none" w:sz="0" w:space="0" w:color="auto"/>
                <w:left w:val="none" w:sz="0" w:space="0" w:color="auto"/>
                <w:bottom w:val="none" w:sz="0" w:space="0" w:color="auto"/>
                <w:right w:val="none" w:sz="0" w:space="0" w:color="auto"/>
              </w:divBdr>
            </w:div>
          </w:divsChild>
        </w:div>
        <w:div w:id="2143380706">
          <w:marLeft w:val="0"/>
          <w:marRight w:val="0"/>
          <w:marTop w:val="0"/>
          <w:marBottom w:val="0"/>
          <w:divBdr>
            <w:top w:val="none" w:sz="0" w:space="0" w:color="auto"/>
            <w:left w:val="none" w:sz="0" w:space="0" w:color="auto"/>
            <w:bottom w:val="none" w:sz="0" w:space="0" w:color="auto"/>
            <w:right w:val="none" w:sz="0" w:space="0" w:color="auto"/>
          </w:divBdr>
          <w:divsChild>
            <w:div w:id="90785717">
              <w:marLeft w:val="0"/>
              <w:marRight w:val="0"/>
              <w:marTop w:val="0"/>
              <w:marBottom w:val="0"/>
              <w:divBdr>
                <w:top w:val="none" w:sz="0" w:space="0" w:color="auto"/>
                <w:left w:val="none" w:sz="0" w:space="0" w:color="auto"/>
                <w:bottom w:val="none" w:sz="0" w:space="0" w:color="auto"/>
                <w:right w:val="none" w:sz="0" w:space="0" w:color="auto"/>
              </w:divBdr>
            </w:div>
          </w:divsChild>
        </w:div>
        <w:div w:id="1211188349">
          <w:marLeft w:val="0"/>
          <w:marRight w:val="0"/>
          <w:marTop w:val="0"/>
          <w:marBottom w:val="0"/>
          <w:divBdr>
            <w:top w:val="none" w:sz="0" w:space="0" w:color="auto"/>
            <w:left w:val="none" w:sz="0" w:space="0" w:color="auto"/>
            <w:bottom w:val="none" w:sz="0" w:space="0" w:color="auto"/>
            <w:right w:val="none" w:sz="0" w:space="0" w:color="auto"/>
          </w:divBdr>
          <w:divsChild>
            <w:div w:id="1560045300">
              <w:marLeft w:val="0"/>
              <w:marRight w:val="0"/>
              <w:marTop w:val="0"/>
              <w:marBottom w:val="0"/>
              <w:divBdr>
                <w:top w:val="none" w:sz="0" w:space="0" w:color="auto"/>
                <w:left w:val="none" w:sz="0" w:space="0" w:color="auto"/>
                <w:bottom w:val="none" w:sz="0" w:space="0" w:color="auto"/>
                <w:right w:val="none" w:sz="0" w:space="0" w:color="auto"/>
              </w:divBdr>
            </w:div>
          </w:divsChild>
        </w:div>
        <w:div w:id="1546798452">
          <w:marLeft w:val="0"/>
          <w:marRight w:val="0"/>
          <w:marTop w:val="0"/>
          <w:marBottom w:val="0"/>
          <w:divBdr>
            <w:top w:val="none" w:sz="0" w:space="0" w:color="auto"/>
            <w:left w:val="none" w:sz="0" w:space="0" w:color="auto"/>
            <w:bottom w:val="none" w:sz="0" w:space="0" w:color="auto"/>
            <w:right w:val="none" w:sz="0" w:space="0" w:color="auto"/>
          </w:divBdr>
          <w:divsChild>
            <w:div w:id="236599949">
              <w:marLeft w:val="0"/>
              <w:marRight w:val="0"/>
              <w:marTop w:val="0"/>
              <w:marBottom w:val="0"/>
              <w:divBdr>
                <w:top w:val="none" w:sz="0" w:space="0" w:color="auto"/>
                <w:left w:val="none" w:sz="0" w:space="0" w:color="auto"/>
                <w:bottom w:val="none" w:sz="0" w:space="0" w:color="auto"/>
                <w:right w:val="none" w:sz="0" w:space="0" w:color="auto"/>
              </w:divBdr>
            </w:div>
          </w:divsChild>
        </w:div>
        <w:div w:id="1681620624">
          <w:marLeft w:val="0"/>
          <w:marRight w:val="0"/>
          <w:marTop w:val="0"/>
          <w:marBottom w:val="0"/>
          <w:divBdr>
            <w:top w:val="none" w:sz="0" w:space="0" w:color="auto"/>
            <w:left w:val="none" w:sz="0" w:space="0" w:color="auto"/>
            <w:bottom w:val="none" w:sz="0" w:space="0" w:color="auto"/>
            <w:right w:val="none" w:sz="0" w:space="0" w:color="auto"/>
          </w:divBdr>
          <w:divsChild>
            <w:div w:id="254442954">
              <w:marLeft w:val="0"/>
              <w:marRight w:val="0"/>
              <w:marTop w:val="0"/>
              <w:marBottom w:val="0"/>
              <w:divBdr>
                <w:top w:val="none" w:sz="0" w:space="0" w:color="auto"/>
                <w:left w:val="none" w:sz="0" w:space="0" w:color="auto"/>
                <w:bottom w:val="none" w:sz="0" w:space="0" w:color="auto"/>
                <w:right w:val="none" w:sz="0" w:space="0" w:color="auto"/>
              </w:divBdr>
            </w:div>
          </w:divsChild>
        </w:div>
        <w:div w:id="103698140">
          <w:marLeft w:val="0"/>
          <w:marRight w:val="0"/>
          <w:marTop w:val="0"/>
          <w:marBottom w:val="0"/>
          <w:divBdr>
            <w:top w:val="none" w:sz="0" w:space="0" w:color="auto"/>
            <w:left w:val="none" w:sz="0" w:space="0" w:color="auto"/>
            <w:bottom w:val="none" w:sz="0" w:space="0" w:color="auto"/>
            <w:right w:val="none" w:sz="0" w:space="0" w:color="auto"/>
          </w:divBdr>
          <w:divsChild>
            <w:div w:id="1976904700">
              <w:marLeft w:val="0"/>
              <w:marRight w:val="0"/>
              <w:marTop w:val="0"/>
              <w:marBottom w:val="0"/>
              <w:divBdr>
                <w:top w:val="none" w:sz="0" w:space="0" w:color="auto"/>
                <w:left w:val="none" w:sz="0" w:space="0" w:color="auto"/>
                <w:bottom w:val="none" w:sz="0" w:space="0" w:color="auto"/>
                <w:right w:val="none" w:sz="0" w:space="0" w:color="auto"/>
              </w:divBdr>
            </w:div>
          </w:divsChild>
        </w:div>
        <w:div w:id="1797331710">
          <w:marLeft w:val="0"/>
          <w:marRight w:val="0"/>
          <w:marTop w:val="0"/>
          <w:marBottom w:val="0"/>
          <w:divBdr>
            <w:top w:val="none" w:sz="0" w:space="0" w:color="auto"/>
            <w:left w:val="none" w:sz="0" w:space="0" w:color="auto"/>
            <w:bottom w:val="none" w:sz="0" w:space="0" w:color="auto"/>
            <w:right w:val="none" w:sz="0" w:space="0" w:color="auto"/>
          </w:divBdr>
          <w:divsChild>
            <w:div w:id="18331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opinum.com/ticke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opinu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c0cf0d-0f92-4628-b59a-36ef6d062b1a">
      <Terms xmlns="http://schemas.microsoft.com/office/infopath/2007/PartnerControls"/>
    </lcf76f155ced4ddcb4097134ff3c332f>
    <TaxCatchAll xmlns="22381486-73be-4db6-96b0-24f8e8d339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F96382D69A7459A0368967B454FE8" ma:contentTypeVersion="22" ma:contentTypeDescription="Create a new document." ma:contentTypeScope="" ma:versionID="30682d78f7f14231300e2f7a826bdcd9">
  <xsd:schema xmlns:xsd="http://www.w3.org/2001/XMLSchema" xmlns:xs="http://www.w3.org/2001/XMLSchema" xmlns:p="http://schemas.microsoft.com/office/2006/metadata/properties" xmlns:ns2="22381486-73be-4db6-96b0-24f8e8d33994" xmlns:ns3="b6c0cf0d-0f92-4628-b59a-36ef6d062b1a" targetNamespace="http://schemas.microsoft.com/office/2006/metadata/properties" ma:root="true" ma:fieldsID="45d4628a6622dd0f9ff5c8f84f674738" ns2:_="" ns3:_="">
    <xsd:import namespace="22381486-73be-4db6-96b0-24f8e8d33994"/>
    <xsd:import namespace="b6c0cf0d-0f92-4628-b59a-36ef6d062b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81486-73be-4db6-96b0-24f8e8d339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cd7fd61f-b44d-483a-bf58-36a88c4db85e}" ma:internalName="TaxCatchAll" ma:showField="CatchAllData" ma:web="22381486-73be-4db6-96b0-24f8e8d339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c0cf0d-0f92-4628-b59a-36ef6d062b1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2677cd2-3a43-4373-8759-ab710ab6f16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54D55-744E-4936-9249-59F580B855B5}">
  <ds:schemaRefs>
    <ds:schemaRef ds:uri="http://schemas.microsoft.com/office/2006/metadata/properties"/>
    <ds:schemaRef ds:uri="http://schemas.microsoft.com/office/infopath/2007/PartnerControls"/>
    <ds:schemaRef ds:uri="0e5eaade-ff7f-4df8-bfa3-5fddaf5dfea8"/>
    <ds:schemaRef ds:uri="0f104519-fe32-4b7b-b29d-5badcab5b7a9"/>
    <ds:schemaRef ds:uri="b6c0cf0d-0f92-4628-b59a-36ef6d062b1a"/>
    <ds:schemaRef ds:uri="22381486-73be-4db6-96b0-24f8e8d33994"/>
  </ds:schemaRefs>
</ds:datastoreItem>
</file>

<file path=customXml/itemProps2.xml><?xml version="1.0" encoding="utf-8"?>
<ds:datastoreItem xmlns:ds="http://schemas.openxmlformats.org/officeDocument/2006/customXml" ds:itemID="{DFAC4AA3-A2B3-4E4D-9358-784030BA393A}">
  <ds:schemaRefs>
    <ds:schemaRef ds:uri="http://schemas.microsoft.com/sharepoint/v3/contenttype/forms"/>
  </ds:schemaRefs>
</ds:datastoreItem>
</file>

<file path=customXml/itemProps3.xml><?xml version="1.0" encoding="utf-8"?>
<ds:datastoreItem xmlns:ds="http://schemas.openxmlformats.org/officeDocument/2006/customXml" ds:itemID="{9E23584F-E897-4D7C-B068-7CAEBBF0C36C}">
  <ds:schemaRefs>
    <ds:schemaRef ds:uri="http://schemas.openxmlformats.org/officeDocument/2006/bibliography"/>
  </ds:schemaRefs>
</ds:datastoreItem>
</file>

<file path=customXml/itemProps4.xml><?xml version="1.0" encoding="utf-8"?>
<ds:datastoreItem xmlns:ds="http://schemas.openxmlformats.org/officeDocument/2006/customXml" ds:itemID="{E3B76CCF-93FD-4918-97BF-A583D402D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81486-73be-4db6-96b0-24f8e8d33994"/>
    <ds:schemaRef ds:uri="b6c0cf0d-0f92-4628-b59a-36ef6d062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3065</Words>
  <Characters>17476</Characters>
  <Application>Microsoft Office Word</Application>
  <DocSecurity>0</DocSecurity>
  <Lines>145</Lines>
  <Paragraphs>40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Four&amp;Five</dc:creator>
  <cp:keywords/>
  <dc:description/>
  <cp:lastModifiedBy>Louise Baufays</cp:lastModifiedBy>
  <cp:revision>2</cp:revision>
  <cp:lastPrinted>2021-02-21T12:25:00Z</cp:lastPrinted>
  <dcterms:created xsi:type="dcterms:W3CDTF">2023-06-14T12:39:00Z</dcterms:created>
  <dcterms:modified xsi:type="dcterms:W3CDTF">2023-06-14T12:39:00Z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0x0101006EF3AFE19170DF4D87569233C95C19C6</vt:lpwstr>
  </property>
  <property fmtid="{D5CDD505-2E9C-101B-9397-08002B2CF9AE}" pid="3" name="ContentType">
    <vt:lpwstr>DMS Document</vt:lpwstr>
  </property>
  <property fmtid="{D5CDD505-2E9C-101B-9397-08002B2CF9AE}" pid="4" name="ClientCode">
    <vt:lpwstr>42391845</vt:lpwstr>
  </property>
  <property fmtid="{D5CDD505-2E9C-101B-9397-08002B2CF9AE}" pid="5" name="ClientName">
    <vt:lpwstr>OPINUM</vt:lpwstr>
  </property>
  <property fmtid="{D5CDD505-2E9C-101B-9397-08002B2CF9AE}" pid="6" name="MatterCode">
    <vt:lpwstr>768</vt:lpwstr>
  </property>
  <property fmtid="{D5CDD505-2E9C-101B-9397-08002B2CF9AE}" pid="7" name="MatterName">
    <vt:lpwstr>OPINUM</vt:lpwstr>
  </property>
  <property fmtid="{D5CDD505-2E9C-101B-9397-08002B2CF9AE}" pid="8" name="AccountManager">
    <vt:lpwstr>18;#Maxime Verstrepen | Four &amp; Five</vt:lpwstr>
  </property>
  <property fmtid="{D5CDD505-2E9C-101B-9397-08002B2CF9AE}" pid="9" name="Created">
    <vt:lpwstr>2022-10-17T07:51:00+00:00</vt:lpwstr>
  </property>
  <property fmtid="{D5CDD505-2E9C-101B-9397-08002B2CF9AE}" pid="10" name="_dlc_DocIdItemGuid">
    <vt:lpwstr>7e94933f-6ce0-4f8d-9bfd-d9c616a331a7</vt:lpwstr>
  </property>
  <property fmtid="{D5CDD505-2E9C-101B-9397-08002B2CF9AE}" pid="11" name="Modified">
    <vt:lpwstr>2022-10-24T15:40:00+00:00</vt:lpwstr>
  </property>
  <property fmtid="{D5CDD505-2E9C-101B-9397-08002B2CF9AE}" pid="12" name="_dlc_DocId">
    <vt:lpwstr>FOURFIVE01-1474660694-212</vt:lpwstr>
  </property>
  <property fmtid="{D5CDD505-2E9C-101B-9397-08002B2CF9AE}" pid="13" name="_dlc_DocIdUrl">
    <vt:lpwstr>https://fourfive.sharepoint.com/sites/dms01/1381846/_layouts/15/DocIdRedir.aspx?ID=FOURFIVE01-1474660694-212, FOURFIVE01-1474660694-212</vt:lpwstr>
  </property>
</Properties>
</file>