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E740" w14:textId="33D17E7C" w:rsidR="003170E0" w:rsidRPr="00F22BE3" w:rsidRDefault="00863DA1" w:rsidP="003170E0">
      <w:pPr>
        <w:jc w:val="center"/>
        <w:rPr>
          <w:rFonts w:ascii="Tahoma" w:hAnsi="Tahoma" w:cs="Tahoma"/>
          <w:b/>
          <w:bCs/>
          <w:sz w:val="20"/>
          <w:szCs w:val="20"/>
          <w:lang w:val="en-GB"/>
        </w:rPr>
      </w:pPr>
      <w:r>
        <w:rPr>
          <w:rFonts w:ascii="Tahoma" w:hAnsi="Tahoma" w:cs="Tahoma"/>
          <w:b/>
          <w:bCs/>
          <w:sz w:val="20"/>
          <w:szCs w:val="20"/>
          <w:lang w:val="en-GB"/>
        </w:rPr>
        <w:t xml:space="preserve">ACCORD DE TRAITEMENT DE DONNEES </w:t>
      </w:r>
    </w:p>
    <w:p w14:paraId="69D9AFF8" w14:textId="7530DC22" w:rsidR="003170E0" w:rsidRPr="00F22BE3" w:rsidRDefault="00863DA1" w:rsidP="003170E0">
      <w:pPr>
        <w:rPr>
          <w:rFonts w:ascii="Tahoma" w:hAnsi="Tahoma" w:cs="Tahoma"/>
          <w:b/>
          <w:bCs/>
          <w:sz w:val="20"/>
          <w:szCs w:val="20"/>
          <w:lang w:val="en-GB"/>
        </w:rPr>
      </w:pPr>
      <w:r>
        <w:rPr>
          <w:rFonts w:ascii="Tahoma" w:hAnsi="Tahoma" w:cs="Tahoma"/>
          <w:b/>
          <w:bCs/>
          <w:sz w:val="20"/>
          <w:szCs w:val="20"/>
          <w:lang w:val="en-GB"/>
        </w:rPr>
        <w:t>ENTRE</w:t>
      </w:r>
    </w:p>
    <w:p w14:paraId="5F40AAF0" w14:textId="6AE8AFF3" w:rsidR="003170E0" w:rsidRPr="00F22BE3" w:rsidRDefault="00337528" w:rsidP="008A7124">
      <w:pPr>
        <w:jc w:val="both"/>
        <w:rPr>
          <w:rFonts w:ascii="Tahoma" w:hAnsi="Tahoma" w:cs="Tahoma"/>
          <w:sz w:val="20"/>
          <w:szCs w:val="20"/>
          <w:lang w:val="en-GB"/>
        </w:rPr>
      </w:pPr>
      <w:r>
        <w:rPr>
          <w:rFonts w:ascii="Tahoma" w:hAnsi="Tahoma" w:cs="Tahoma"/>
          <w:b/>
          <w:bCs/>
          <w:sz w:val="20"/>
          <w:szCs w:val="20"/>
          <w:lang w:val="en-GB"/>
        </w:rPr>
        <w:t xml:space="preserve">Opinum </w:t>
      </w:r>
      <w:r w:rsidR="00863DA1">
        <w:rPr>
          <w:rFonts w:ascii="Tahoma" w:hAnsi="Tahoma" w:cs="Tahoma"/>
          <w:b/>
          <w:bCs/>
          <w:sz w:val="20"/>
          <w:szCs w:val="20"/>
          <w:lang w:val="en-GB"/>
        </w:rPr>
        <w:t>SA</w:t>
      </w:r>
      <w:r w:rsidR="003170E0" w:rsidRPr="00F22BE3">
        <w:rPr>
          <w:rFonts w:ascii="Tahoma" w:hAnsi="Tahoma" w:cs="Tahoma"/>
          <w:sz w:val="20"/>
          <w:szCs w:val="20"/>
          <w:lang w:val="en-GB"/>
        </w:rPr>
        <w:t xml:space="preserve">, </w:t>
      </w:r>
      <w:proofErr w:type="spellStart"/>
      <w:r w:rsidR="0034319D" w:rsidRPr="0034319D">
        <w:rPr>
          <w:rFonts w:ascii="Tahoma" w:hAnsi="Tahoma" w:cs="Tahoma"/>
          <w:sz w:val="20"/>
          <w:szCs w:val="20"/>
          <w:lang w:val="en-GB"/>
        </w:rPr>
        <w:t>société</w:t>
      </w:r>
      <w:proofErr w:type="spellEnd"/>
      <w:r w:rsidR="0034319D" w:rsidRPr="0034319D">
        <w:rPr>
          <w:rFonts w:ascii="Tahoma" w:hAnsi="Tahoma" w:cs="Tahoma"/>
          <w:sz w:val="20"/>
          <w:szCs w:val="20"/>
          <w:lang w:val="en-GB"/>
        </w:rPr>
        <w:t xml:space="preserve"> de droit </w:t>
      </w:r>
      <w:proofErr w:type="spellStart"/>
      <w:r w:rsidR="0034319D" w:rsidRPr="0034319D">
        <w:rPr>
          <w:rFonts w:ascii="Tahoma" w:hAnsi="Tahoma" w:cs="Tahoma"/>
          <w:sz w:val="20"/>
          <w:szCs w:val="20"/>
          <w:lang w:val="en-GB"/>
        </w:rPr>
        <w:t>belge</w:t>
      </w:r>
      <w:proofErr w:type="spellEnd"/>
      <w:r w:rsidR="0034319D" w:rsidRPr="0034319D">
        <w:rPr>
          <w:rFonts w:ascii="Tahoma" w:hAnsi="Tahoma" w:cs="Tahoma"/>
          <w:sz w:val="20"/>
          <w:szCs w:val="20"/>
          <w:lang w:val="en-GB"/>
        </w:rPr>
        <w:t xml:space="preserve">, </w:t>
      </w:r>
      <w:proofErr w:type="spellStart"/>
      <w:r w:rsidR="0034319D" w:rsidRPr="0034319D">
        <w:rPr>
          <w:rFonts w:ascii="Tahoma" w:hAnsi="Tahoma" w:cs="Tahoma"/>
          <w:sz w:val="20"/>
          <w:szCs w:val="20"/>
          <w:lang w:val="en-GB"/>
        </w:rPr>
        <w:t>immatriculée</w:t>
      </w:r>
      <w:proofErr w:type="spellEnd"/>
      <w:r w:rsidR="0034319D" w:rsidRPr="0034319D">
        <w:rPr>
          <w:rFonts w:ascii="Tahoma" w:hAnsi="Tahoma" w:cs="Tahoma"/>
          <w:sz w:val="20"/>
          <w:szCs w:val="20"/>
          <w:lang w:val="en-GB"/>
        </w:rPr>
        <w:t xml:space="preserve"> sous le </w:t>
      </w:r>
      <w:proofErr w:type="spellStart"/>
      <w:r w:rsidR="0034319D" w:rsidRPr="0034319D">
        <w:rPr>
          <w:rFonts w:ascii="Tahoma" w:hAnsi="Tahoma" w:cs="Tahoma"/>
          <w:sz w:val="20"/>
          <w:szCs w:val="20"/>
          <w:lang w:val="en-GB"/>
        </w:rPr>
        <w:t>numéro</w:t>
      </w:r>
      <w:proofErr w:type="spellEnd"/>
      <w:r w:rsidR="0034319D" w:rsidRPr="0034319D">
        <w:rPr>
          <w:rFonts w:ascii="Tahoma" w:hAnsi="Tahoma" w:cs="Tahoma"/>
          <w:sz w:val="20"/>
          <w:szCs w:val="20"/>
          <w:lang w:val="en-GB"/>
        </w:rPr>
        <w:t xml:space="preserve"> 0561.807.172, </w:t>
      </w:r>
      <w:proofErr w:type="spellStart"/>
      <w:r w:rsidR="0034319D" w:rsidRPr="0034319D">
        <w:rPr>
          <w:rFonts w:ascii="Tahoma" w:hAnsi="Tahoma" w:cs="Tahoma"/>
          <w:sz w:val="20"/>
          <w:szCs w:val="20"/>
          <w:lang w:val="en-GB"/>
        </w:rPr>
        <w:t>dont</w:t>
      </w:r>
      <w:proofErr w:type="spellEnd"/>
      <w:r w:rsidR="0034319D" w:rsidRPr="0034319D">
        <w:rPr>
          <w:rFonts w:ascii="Tahoma" w:hAnsi="Tahoma" w:cs="Tahoma"/>
          <w:sz w:val="20"/>
          <w:szCs w:val="20"/>
          <w:lang w:val="en-GB"/>
        </w:rPr>
        <w:t xml:space="preserve"> le </w:t>
      </w:r>
      <w:proofErr w:type="spellStart"/>
      <w:r w:rsidR="0034319D" w:rsidRPr="0034319D">
        <w:rPr>
          <w:rFonts w:ascii="Tahoma" w:hAnsi="Tahoma" w:cs="Tahoma"/>
          <w:sz w:val="20"/>
          <w:szCs w:val="20"/>
          <w:lang w:val="en-GB"/>
        </w:rPr>
        <w:t>siège</w:t>
      </w:r>
      <w:proofErr w:type="spellEnd"/>
      <w:r w:rsidR="0034319D" w:rsidRPr="0034319D">
        <w:rPr>
          <w:rFonts w:ascii="Tahoma" w:hAnsi="Tahoma" w:cs="Tahoma"/>
          <w:sz w:val="20"/>
          <w:szCs w:val="20"/>
          <w:lang w:val="en-GB"/>
        </w:rPr>
        <w:t xml:space="preserve"> social </w:t>
      </w:r>
      <w:proofErr w:type="spellStart"/>
      <w:r w:rsidR="0034319D" w:rsidRPr="0034319D">
        <w:rPr>
          <w:rFonts w:ascii="Tahoma" w:hAnsi="Tahoma" w:cs="Tahoma"/>
          <w:sz w:val="20"/>
          <w:szCs w:val="20"/>
          <w:lang w:val="en-GB"/>
        </w:rPr>
        <w:t>est</w:t>
      </w:r>
      <w:proofErr w:type="spellEnd"/>
      <w:r w:rsidR="0034319D" w:rsidRPr="0034319D">
        <w:rPr>
          <w:rFonts w:ascii="Tahoma" w:hAnsi="Tahoma" w:cs="Tahoma"/>
          <w:sz w:val="20"/>
          <w:szCs w:val="20"/>
          <w:lang w:val="en-GB"/>
        </w:rPr>
        <w:t xml:space="preserve"> </w:t>
      </w:r>
      <w:proofErr w:type="spellStart"/>
      <w:r w:rsidR="0034319D" w:rsidRPr="0034319D">
        <w:rPr>
          <w:rFonts w:ascii="Tahoma" w:hAnsi="Tahoma" w:cs="Tahoma"/>
          <w:sz w:val="20"/>
          <w:szCs w:val="20"/>
          <w:lang w:val="en-GB"/>
        </w:rPr>
        <w:t>situé</w:t>
      </w:r>
      <w:proofErr w:type="spellEnd"/>
      <w:r w:rsidR="0034319D" w:rsidRPr="0034319D">
        <w:rPr>
          <w:rFonts w:ascii="Tahoma" w:hAnsi="Tahoma" w:cs="Tahoma"/>
          <w:sz w:val="20"/>
          <w:szCs w:val="20"/>
          <w:lang w:val="en-GB"/>
        </w:rPr>
        <w:t xml:space="preserve"> rue Emile </w:t>
      </w:r>
      <w:proofErr w:type="spellStart"/>
      <w:r w:rsidR="0034319D" w:rsidRPr="0034319D">
        <w:rPr>
          <w:rFonts w:ascii="Tahoma" w:hAnsi="Tahoma" w:cs="Tahoma"/>
          <w:sz w:val="20"/>
          <w:szCs w:val="20"/>
          <w:lang w:val="en-GB"/>
        </w:rPr>
        <w:t>Francqui</w:t>
      </w:r>
      <w:proofErr w:type="spellEnd"/>
      <w:r w:rsidR="0034319D" w:rsidRPr="0034319D">
        <w:rPr>
          <w:rFonts w:ascii="Tahoma" w:hAnsi="Tahoma" w:cs="Tahoma"/>
          <w:sz w:val="20"/>
          <w:szCs w:val="20"/>
          <w:lang w:val="en-GB"/>
        </w:rPr>
        <w:t xml:space="preserve"> 9 à 1435 Mont-Saint-Guibert, Belgique. </w:t>
      </w:r>
      <w:r w:rsidR="003170E0" w:rsidRPr="00F22BE3">
        <w:rPr>
          <w:rFonts w:ascii="Tahoma" w:hAnsi="Tahoma" w:cs="Tahoma"/>
          <w:sz w:val="20"/>
          <w:szCs w:val="20"/>
          <w:lang w:val="en-GB"/>
        </w:rPr>
        <w:t>(</w:t>
      </w:r>
      <w:r w:rsidR="001C374B">
        <w:rPr>
          <w:rFonts w:ascii="Tahoma" w:hAnsi="Tahoma" w:cs="Tahoma"/>
          <w:b/>
          <w:bCs/>
          <w:sz w:val="20"/>
          <w:szCs w:val="20"/>
          <w:lang w:val="en-GB"/>
        </w:rPr>
        <w:t>Sous-</w:t>
      </w:r>
      <w:proofErr w:type="spellStart"/>
      <w:r w:rsidR="001C374B">
        <w:rPr>
          <w:rFonts w:ascii="Tahoma" w:hAnsi="Tahoma" w:cs="Tahoma"/>
          <w:b/>
          <w:bCs/>
          <w:sz w:val="20"/>
          <w:szCs w:val="20"/>
          <w:lang w:val="en-GB"/>
        </w:rPr>
        <w:t>traitant</w:t>
      </w:r>
      <w:proofErr w:type="spellEnd"/>
      <w:r w:rsidR="001C374B">
        <w:rPr>
          <w:rFonts w:ascii="Tahoma" w:hAnsi="Tahoma" w:cs="Tahoma"/>
          <w:b/>
          <w:bCs/>
          <w:sz w:val="20"/>
          <w:szCs w:val="20"/>
          <w:lang w:val="en-GB"/>
        </w:rPr>
        <w:t>)</w:t>
      </w:r>
      <w:r w:rsidR="003170E0" w:rsidRPr="00F22BE3">
        <w:rPr>
          <w:rFonts w:ascii="Tahoma" w:hAnsi="Tahoma" w:cs="Tahoma"/>
          <w:sz w:val="20"/>
          <w:szCs w:val="20"/>
          <w:lang w:val="en-GB"/>
        </w:rPr>
        <w:t xml:space="preserve"> </w:t>
      </w:r>
    </w:p>
    <w:p w14:paraId="056E08DC" w14:textId="77777777" w:rsidR="00CA0A7E" w:rsidRDefault="00CA0A7E" w:rsidP="008A7124">
      <w:pPr>
        <w:jc w:val="both"/>
        <w:rPr>
          <w:rFonts w:ascii="Tahoma" w:hAnsi="Tahoma" w:cs="Tahoma"/>
          <w:sz w:val="20"/>
          <w:szCs w:val="20"/>
          <w:lang w:val="en-GB"/>
        </w:rPr>
      </w:pPr>
      <w:proofErr w:type="spellStart"/>
      <w:r w:rsidRPr="00CA0A7E">
        <w:rPr>
          <w:rFonts w:ascii="Tahoma" w:hAnsi="Tahoma" w:cs="Tahoma"/>
          <w:sz w:val="20"/>
          <w:szCs w:val="20"/>
          <w:lang w:val="en-GB"/>
        </w:rPr>
        <w:t>agissant</w:t>
      </w:r>
      <w:proofErr w:type="spellEnd"/>
      <w:r w:rsidRPr="00CA0A7E">
        <w:rPr>
          <w:rFonts w:ascii="Tahoma" w:hAnsi="Tahoma" w:cs="Tahoma"/>
          <w:sz w:val="20"/>
          <w:szCs w:val="20"/>
          <w:lang w:val="en-GB"/>
        </w:rPr>
        <w:t xml:space="preserve"> </w:t>
      </w:r>
      <w:proofErr w:type="spellStart"/>
      <w:r w:rsidRPr="00CA0A7E">
        <w:rPr>
          <w:rFonts w:ascii="Tahoma" w:hAnsi="Tahoma" w:cs="Tahoma"/>
          <w:sz w:val="20"/>
          <w:szCs w:val="20"/>
          <w:lang w:val="en-GB"/>
        </w:rPr>
        <w:t>en</w:t>
      </w:r>
      <w:proofErr w:type="spellEnd"/>
      <w:r w:rsidRPr="00CA0A7E">
        <w:rPr>
          <w:rFonts w:ascii="Tahoma" w:hAnsi="Tahoma" w:cs="Tahoma"/>
          <w:sz w:val="20"/>
          <w:szCs w:val="20"/>
          <w:lang w:val="en-GB"/>
        </w:rPr>
        <w:t xml:space="preserve"> </w:t>
      </w:r>
      <w:proofErr w:type="spellStart"/>
      <w:r w:rsidRPr="00CA0A7E">
        <w:rPr>
          <w:rFonts w:ascii="Tahoma" w:hAnsi="Tahoma" w:cs="Tahoma"/>
          <w:sz w:val="20"/>
          <w:szCs w:val="20"/>
          <w:lang w:val="en-GB"/>
        </w:rPr>
        <w:t>qualité</w:t>
      </w:r>
      <w:proofErr w:type="spellEnd"/>
      <w:r w:rsidRPr="00CA0A7E">
        <w:rPr>
          <w:rFonts w:ascii="Tahoma" w:hAnsi="Tahoma" w:cs="Tahoma"/>
          <w:sz w:val="20"/>
          <w:szCs w:val="20"/>
          <w:lang w:val="en-GB"/>
        </w:rPr>
        <w:t xml:space="preserve"> de sous-</w:t>
      </w:r>
      <w:proofErr w:type="spellStart"/>
      <w:r w:rsidRPr="00CA0A7E">
        <w:rPr>
          <w:rFonts w:ascii="Tahoma" w:hAnsi="Tahoma" w:cs="Tahoma"/>
          <w:sz w:val="20"/>
          <w:szCs w:val="20"/>
          <w:lang w:val="en-GB"/>
        </w:rPr>
        <w:t>traitant</w:t>
      </w:r>
      <w:proofErr w:type="spellEnd"/>
    </w:p>
    <w:p w14:paraId="19BAF256" w14:textId="451A4656" w:rsidR="003170E0" w:rsidRPr="00236E01" w:rsidRDefault="00CA0A7E" w:rsidP="008A7124">
      <w:pPr>
        <w:jc w:val="both"/>
        <w:rPr>
          <w:rFonts w:ascii="Tahoma" w:hAnsi="Tahoma" w:cs="Tahoma"/>
          <w:b/>
          <w:bCs/>
          <w:sz w:val="20"/>
          <w:szCs w:val="20"/>
          <w:lang w:val="en-GB"/>
        </w:rPr>
      </w:pPr>
      <w:r>
        <w:rPr>
          <w:rFonts w:ascii="Tahoma" w:hAnsi="Tahoma" w:cs="Tahoma"/>
          <w:b/>
          <w:bCs/>
          <w:sz w:val="20"/>
          <w:szCs w:val="20"/>
          <w:lang w:val="en-GB"/>
        </w:rPr>
        <w:t>ET</w:t>
      </w:r>
    </w:p>
    <w:p w14:paraId="4318FC49" w14:textId="5088C242" w:rsidR="003170E0" w:rsidRPr="00F22BE3" w:rsidRDefault="00327BB5" w:rsidP="008A7124">
      <w:pPr>
        <w:jc w:val="both"/>
        <w:rPr>
          <w:rFonts w:ascii="Tahoma" w:hAnsi="Tahoma" w:cs="Tahoma"/>
          <w:sz w:val="20"/>
          <w:szCs w:val="20"/>
          <w:lang w:val="en-GB"/>
        </w:rPr>
      </w:pPr>
      <w:r w:rsidRPr="00E5646D">
        <w:rPr>
          <w:rFonts w:ascii="Tahoma" w:hAnsi="Tahoma" w:cs="Tahoma"/>
          <w:b/>
          <w:bCs/>
          <w:sz w:val="20"/>
          <w:szCs w:val="20"/>
          <w:highlight w:val="yellow"/>
          <w:lang w:val="en-US"/>
        </w:rPr>
        <w:t>Client</w:t>
      </w:r>
      <w:r>
        <w:rPr>
          <w:rFonts w:ascii="Tahoma" w:hAnsi="Tahoma" w:cs="Tahoma"/>
          <w:sz w:val="20"/>
          <w:szCs w:val="20"/>
          <w:highlight w:val="yellow"/>
          <w:lang w:val="en-US"/>
        </w:rPr>
        <w:t xml:space="preserve">, </w:t>
      </w:r>
      <w:proofErr w:type="spellStart"/>
      <w:r w:rsidR="0059315A" w:rsidRPr="0059315A">
        <w:rPr>
          <w:rFonts w:ascii="Tahoma" w:hAnsi="Tahoma" w:cs="Tahoma"/>
          <w:sz w:val="20"/>
          <w:szCs w:val="20"/>
          <w:lang w:val="en-US"/>
        </w:rPr>
        <w:t>toute</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société</w:t>
      </w:r>
      <w:proofErr w:type="spellEnd"/>
      <w:r w:rsidR="0059315A" w:rsidRPr="0059315A">
        <w:rPr>
          <w:rFonts w:ascii="Tahoma" w:hAnsi="Tahoma" w:cs="Tahoma"/>
          <w:sz w:val="20"/>
          <w:szCs w:val="20"/>
          <w:lang w:val="en-US"/>
        </w:rPr>
        <w:t xml:space="preserve"> et </w:t>
      </w:r>
      <w:proofErr w:type="spellStart"/>
      <w:r w:rsidR="0059315A" w:rsidRPr="0059315A">
        <w:rPr>
          <w:rFonts w:ascii="Tahoma" w:hAnsi="Tahoma" w:cs="Tahoma"/>
          <w:sz w:val="20"/>
          <w:szCs w:val="20"/>
          <w:lang w:val="en-US"/>
        </w:rPr>
        <w:t>entité</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juridique</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personne</w:t>
      </w:r>
      <w:proofErr w:type="spellEnd"/>
      <w:r w:rsidR="0059315A" w:rsidRPr="0059315A">
        <w:rPr>
          <w:rFonts w:ascii="Tahoma" w:hAnsi="Tahoma" w:cs="Tahoma"/>
          <w:sz w:val="20"/>
          <w:szCs w:val="20"/>
          <w:lang w:val="en-US"/>
        </w:rPr>
        <w:t xml:space="preserve"> physique </w:t>
      </w:r>
      <w:proofErr w:type="spellStart"/>
      <w:r w:rsidR="0059315A" w:rsidRPr="0059315A">
        <w:rPr>
          <w:rFonts w:ascii="Tahoma" w:hAnsi="Tahoma" w:cs="Tahoma"/>
          <w:sz w:val="20"/>
          <w:szCs w:val="20"/>
          <w:lang w:val="en-US"/>
        </w:rPr>
        <w:t>ou</w:t>
      </w:r>
      <w:proofErr w:type="spellEnd"/>
      <w:r w:rsidR="0059315A" w:rsidRPr="0059315A">
        <w:rPr>
          <w:rFonts w:ascii="Tahoma" w:hAnsi="Tahoma" w:cs="Tahoma"/>
          <w:sz w:val="20"/>
          <w:szCs w:val="20"/>
          <w:lang w:val="en-US"/>
        </w:rPr>
        <w:t xml:space="preserve"> morale </w:t>
      </w:r>
      <w:proofErr w:type="spellStart"/>
      <w:r w:rsidR="0059315A" w:rsidRPr="0059315A">
        <w:rPr>
          <w:rFonts w:ascii="Tahoma" w:hAnsi="Tahoma" w:cs="Tahoma"/>
          <w:sz w:val="20"/>
          <w:szCs w:val="20"/>
          <w:lang w:val="en-US"/>
        </w:rPr>
        <w:t>agissant</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en</w:t>
      </w:r>
      <w:proofErr w:type="spellEnd"/>
      <w:r w:rsidR="0059315A" w:rsidRPr="0059315A">
        <w:rPr>
          <w:rFonts w:ascii="Tahoma" w:hAnsi="Tahoma" w:cs="Tahoma"/>
          <w:sz w:val="20"/>
          <w:szCs w:val="20"/>
          <w:lang w:val="en-US"/>
        </w:rPr>
        <w:t xml:space="preserve"> son nom, à </w:t>
      </w:r>
      <w:proofErr w:type="spellStart"/>
      <w:r w:rsidR="0059315A" w:rsidRPr="0059315A">
        <w:rPr>
          <w:rFonts w:ascii="Tahoma" w:hAnsi="Tahoma" w:cs="Tahoma"/>
          <w:sz w:val="20"/>
          <w:szCs w:val="20"/>
          <w:lang w:val="en-US"/>
        </w:rPr>
        <w:t>titre</w:t>
      </w:r>
      <w:proofErr w:type="spellEnd"/>
      <w:r w:rsidR="0059315A" w:rsidRPr="0059315A">
        <w:rPr>
          <w:rFonts w:ascii="Tahoma" w:hAnsi="Tahoma" w:cs="Tahoma"/>
          <w:sz w:val="20"/>
          <w:szCs w:val="20"/>
          <w:lang w:val="en-US"/>
        </w:rPr>
        <w:t xml:space="preserve"> non </w:t>
      </w:r>
      <w:proofErr w:type="spellStart"/>
      <w:r w:rsidR="0059315A" w:rsidRPr="0059315A">
        <w:rPr>
          <w:rFonts w:ascii="Tahoma" w:hAnsi="Tahoma" w:cs="Tahoma"/>
          <w:sz w:val="20"/>
          <w:szCs w:val="20"/>
          <w:lang w:val="en-US"/>
        </w:rPr>
        <w:t>privé</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autrement</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qu'à</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titre</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privé</w:t>
      </w:r>
      <w:proofErr w:type="spellEnd"/>
      <w:r w:rsidR="0059315A" w:rsidRPr="0059315A">
        <w:rPr>
          <w:rFonts w:ascii="Tahoma" w:hAnsi="Tahoma" w:cs="Tahoma"/>
          <w:sz w:val="20"/>
          <w:szCs w:val="20"/>
          <w:lang w:val="en-US"/>
        </w:rPr>
        <w:t xml:space="preserve"> (B2B), qui </w:t>
      </w:r>
      <w:proofErr w:type="spellStart"/>
      <w:r w:rsidR="0059315A" w:rsidRPr="0059315A">
        <w:rPr>
          <w:rFonts w:ascii="Tahoma" w:hAnsi="Tahoma" w:cs="Tahoma"/>
          <w:sz w:val="20"/>
          <w:szCs w:val="20"/>
          <w:lang w:val="en-US"/>
        </w:rPr>
        <w:t>s'est</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sz w:val="20"/>
          <w:szCs w:val="20"/>
          <w:lang w:val="en-US"/>
        </w:rPr>
        <w:t>inscrite</w:t>
      </w:r>
      <w:proofErr w:type="spellEnd"/>
      <w:r w:rsidR="0059315A" w:rsidRPr="0059315A">
        <w:rPr>
          <w:rFonts w:ascii="Tahoma" w:hAnsi="Tahoma" w:cs="Tahoma"/>
          <w:sz w:val="20"/>
          <w:szCs w:val="20"/>
          <w:lang w:val="en-US"/>
        </w:rPr>
        <w:t xml:space="preserve"> pour </w:t>
      </w:r>
      <w:proofErr w:type="spellStart"/>
      <w:r w:rsidR="0059315A" w:rsidRPr="0059315A">
        <w:rPr>
          <w:rFonts w:ascii="Tahoma" w:hAnsi="Tahoma" w:cs="Tahoma"/>
          <w:sz w:val="20"/>
          <w:szCs w:val="20"/>
          <w:lang w:val="en-US"/>
        </w:rPr>
        <w:t>l'utilisation</w:t>
      </w:r>
      <w:proofErr w:type="spellEnd"/>
      <w:r w:rsidR="0059315A" w:rsidRPr="0059315A">
        <w:rPr>
          <w:rFonts w:ascii="Tahoma" w:hAnsi="Tahoma" w:cs="Tahoma"/>
          <w:sz w:val="20"/>
          <w:szCs w:val="20"/>
          <w:lang w:val="en-US"/>
        </w:rPr>
        <w:t xml:space="preserve"> des services </w:t>
      </w:r>
      <w:proofErr w:type="spellStart"/>
      <w:r w:rsidR="0059315A" w:rsidRPr="0059315A">
        <w:rPr>
          <w:rFonts w:ascii="Tahoma" w:hAnsi="Tahoma" w:cs="Tahoma"/>
          <w:sz w:val="20"/>
          <w:szCs w:val="20"/>
          <w:lang w:val="en-US"/>
        </w:rPr>
        <w:t>conformément</w:t>
      </w:r>
      <w:proofErr w:type="spellEnd"/>
      <w:r w:rsidR="0059315A" w:rsidRPr="0059315A">
        <w:rPr>
          <w:rFonts w:ascii="Tahoma" w:hAnsi="Tahoma" w:cs="Tahoma"/>
          <w:sz w:val="20"/>
          <w:szCs w:val="20"/>
          <w:lang w:val="en-US"/>
        </w:rPr>
        <w:t xml:space="preserve"> aux conditions de vente, </w:t>
      </w:r>
      <w:proofErr w:type="spellStart"/>
      <w:r w:rsidR="0059315A" w:rsidRPr="0059315A">
        <w:rPr>
          <w:rFonts w:ascii="Tahoma" w:hAnsi="Tahoma" w:cs="Tahoma"/>
          <w:sz w:val="20"/>
          <w:szCs w:val="20"/>
          <w:lang w:val="en-US"/>
        </w:rPr>
        <w:t>chaque</w:t>
      </w:r>
      <w:proofErr w:type="spellEnd"/>
      <w:r w:rsidR="0059315A" w:rsidRPr="0059315A">
        <w:rPr>
          <w:rFonts w:ascii="Tahoma" w:hAnsi="Tahoma" w:cs="Tahoma"/>
          <w:sz w:val="20"/>
          <w:szCs w:val="20"/>
          <w:lang w:val="en-US"/>
        </w:rPr>
        <w:t xml:space="preserve"> </w:t>
      </w:r>
      <w:proofErr w:type="spellStart"/>
      <w:r w:rsidR="0059315A" w:rsidRPr="0059315A">
        <w:rPr>
          <w:rFonts w:ascii="Tahoma" w:hAnsi="Tahoma" w:cs="Tahoma"/>
          <w:b/>
          <w:bCs/>
          <w:sz w:val="20"/>
          <w:szCs w:val="20"/>
          <w:lang w:val="en-US"/>
        </w:rPr>
        <w:t>P</w:t>
      </w:r>
      <w:r w:rsidR="0059315A" w:rsidRPr="0059315A">
        <w:rPr>
          <w:rFonts w:ascii="Tahoma" w:hAnsi="Tahoma" w:cs="Tahoma"/>
          <w:b/>
          <w:bCs/>
          <w:sz w:val="20"/>
          <w:szCs w:val="20"/>
          <w:lang w:val="en-US"/>
        </w:rPr>
        <w:t>artie</w:t>
      </w:r>
      <w:proofErr w:type="spellEnd"/>
      <w:r w:rsidR="0059315A" w:rsidRPr="0059315A">
        <w:rPr>
          <w:rFonts w:ascii="Tahoma" w:hAnsi="Tahoma" w:cs="Tahoma"/>
          <w:b/>
          <w:bCs/>
          <w:sz w:val="20"/>
          <w:szCs w:val="20"/>
          <w:lang w:val="en-US"/>
        </w:rPr>
        <w:t xml:space="preserve"> </w:t>
      </w:r>
      <w:r w:rsidR="0059315A" w:rsidRPr="0059315A">
        <w:rPr>
          <w:rFonts w:ascii="Tahoma" w:hAnsi="Tahoma" w:cs="Tahoma"/>
          <w:sz w:val="20"/>
          <w:szCs w:val="20"/>
          <w:lang w:val="en-US"/>
        </w:rPr>
        <w:t xml:space="preserve">et </w:t>
      </w:r>
      <w:proofErr w:type="spellStart"/>
      <w:r w:rsidR="0059315A" w:rsidRPr="0059315A">
        <w:rPr>
          <w:rFonts w:ascii="Tahoma" w:hAnsi="Tahoma" w:cs="Tahoma"/>
          <w:sz w:val="20"/>
          <w:szCs w:val="20"/>
          <w:lang w:val="en-US"/>
        </w:rPr>
        <w:t>collectivement</w:t>
      </w:r>
      <w:proofErr w:type="spellEnd"/>
      <w:r w:rsidR="0059315A" w:rsidRPr="0059315A">
        <w:rPr>
          <w:rFonts w:ascii="Tahoma" w:hAnsi="Tahoma" w:cs="Tahoma"/>
          <w:sz w:val="20"/>
          <w:szCs w:val="20"/>
          <w:lang w:val="en-US"/>
        </w:rPr>
        <w:t xml:space="preserve"> les </w:t>
      </w:r>
      <w:r w:rsidR="0059315A" w:rsidRPr="0059315A">
        <w:rPr>
          <w:rFonts w:ascii="Tahoma" w:hAnsi="Tahoma" w:cs="Tahoma"/>
          <w:b/>
          <w:bCs/>
          <w:sz w:val="20"/>
          <w:szCs w:val="20"/>
          <w:lang w:val="en-US"/>
        </w:rPr>
        <w:t>P</w:t>
      </w:r>
      <w:r w:rsidR="0059315A" w:rsidRPr="0059315A">
        <w:rPr>
          <w:rFonts w:ascii="Tahoma" w:hAnsi="Tahoma" w:cs="Tahoma"/>
          <w:b/>
          <w:bCs/>
          <w:sz w:val="20"/>
          <w:szCs w:val="20"/>
          <w:lang w:val="en-US"/>
        </w:rPr>
        <w:t>arties.</w:t>
      </w:r>
    </w:p>
    <w:p w14:paraId="0EEFF887" w14:textId="77777777" w:rsidR="003D5801" w:rsidRDefault="003D5801" w:rsidP="009E166E">
      <w:pPr>
        <w:jc w:val="both"/>
        <w:rPr>
          <w:rFonts w:ascii="Tahoma" w:hAnsi="Tahoma" w:cs="Tahoma"/>
          <w:b/>
          <w:bCs/>
          <w:sz w:val="20"/>
          <w:szCs w:val="20"/>
          <w:lang w:val="en-GB"/>
        </w:rPr>
      </w:pPr>
    </w:p>
    <w:p w14:paraId="1A6585AF" w14:textId="77777777" w:rsidR="003D5801" w:rsidRDefault="003D5801" w:rsidP="009E166E">
      <w:pPr>
        <w:jc w:val="both"/>
        <w:rPr>
          <w:rFonts w:ascii="Tahoma" w:hAnsi="Tahoma" w:cs="Tahoma"/>
          <w:b/>
          <w:bCs/>
          <w:sz w:val="20"/>
          <w:szCs w:val="20"/>
          <w:lang w:val="en-GB"/>
        </w:rPr>
      </w:pPr>
    </w:p>
    <w:p w14:paraId="4FD1650E" w14:textId="5709AB5F" w:rsidR="003D5801" w:rsidRDefault="00551B89" w:rsidP="009E166E">
      <w:pPr>
        <w:jc w:val="both"/>
        <w:rPr>
          <w:rFonts w:ascii="Tahoma" w:hAnsi="Tahoma" w:cs="Tahoma"/>
          <w:sz w:val="20"/>
          <w:szCs w:val="20"/>
          <w:lang w:val="en-GB"/>
        </w:rPr>
      </w:pPr>
      <w:r w:rsidRPr="00551B89">
        <w:rPr>
          <w:rFonts w:ascii="Tahoma" w:hAnsi="Tahoma" w:cs="Tahoma"/>
          <w:b/>
          <w:bCs/>
          <w:sz w:val="20"/>
          <w:szCs w:val="20"/>
          <w:lang w:val="en-GB"/>
        </w:rPr>
        <w:t xml:space="preserve">Le </w:t>
      </w:r>
      <w:proofErr w:type="spellStart"/>
      <w:r w:rsidRPr="00551B89">
        <w:rPr>
          <w:rFonts w:ascii="Tahoma" w:hAnsi="Tahoma" w:cs="Tahoma"/>
          <w:b/>
          <w:bCs/>
          <w:sz w:val="20"/>
          <w:szCs w:val="20"/>
          <w:lang w:val="en-GB"/>
        </w:rPr>
        <w:t>présent</w:t>
      </w:r>
      <w:proofErr w:type="spellEnd"/>
      <w:r w:rsidRPr="00551B89">
        <w:rPr>
          <w:rFonts w:ascii="Tahoma" w:hAnsi="Tahoma" w:cs="Tahoma"/>
          <w:b/>
          <w:bCs/>
          <w:sz w:val="20"/>
          <w:szCs w:val="20"/>
          <w:lang w:val="en-GB"/>
        </w:rPr>
        <w:t xml:space="preserve"> DPA fait </w:t>
      </w:r>
      <w:proofErr w:type="spellStart"/>
      <w:r w:rsidRPr="00551B89">
        <w:rPr>
          <w:rFonts w:ascii="Tahoma" w:hAnsi="Tahoma" w:cs="Tahoma"/>
          <w:b/>
          <w:bCs/>
          <w:sz w:val="20"/>
          <w:szCs w:val="20"/>
          <w:lang w:val="en-GB"/>
        </w:rPr>
        <w:t>partie</w:t>
      </w:r>
      <w:proofErr w:type="spellEnd"/>
      <w:r w:rsidRPr="00551B89">
        <w:rPr>
          <w:rFonts w:ascii="Tahoma" w:hAnsi="Tahoma" w:cs="Tahoma"/>
          <w:b/>
          <w:bCs/>
          <w:sz w:val="20"/>
          <w:szCs w:val="20"/>
          <w:lang w:val="en-GB"/>
        </w:rPr>
        <w:t xml:space="preserve"> </w:t>
      </w:r>
      <w:proofErr w:type="spellStart"/>
      <w:r w:rsidRPr="00551B89">
        <w:rPr>
          <w:rFonts w:ascii="Tahoma" w:hAnsi="Tahoma" w:cs="Tahoma"/>
          <w:b/>
          <w:bCs/>
          <w:sz w:val="20"/>
          <w:szCs w:val="20"/>
          <w:lang w:val="en-GB"/>
        </w:rPr>
        <w:t>intégrante</w:t>
      </w:r>
      <w:proofErr w:type="spellEnd"/>
      <w:r w:rsidRPr="00551B89">
        <w:rPr>
          <w:rFonts w:ascii="Tahoma" w:hAnsi="Tahoma" w:cs="Tahoma"/>
          <w:b/>
          <w:bCs/>
          <w:sz w:val="20"/>
          <w:szCs w:val="20"/>
          <w:lang w:val="en-GB"/>
        </w:rPr>
        <w:t xml:space="preserve"> des conditions de vente </w:t>
      </w:r>
      <w:proofErr w:type="spellStart"/>
      <w:r w:rsidRPr="00551B89">
        <w:rPr>
          <w:rFonts w:ascii="Tahoma" w:hAnsi="Tahoma" w:cs="Tahoma"/>
          <w:b/>
          <w:bCs/>
          <w:sz w:val="20"/>
          <w:szCs w:val="20"/>
          <w:lang w:val="en-GB"/>
        </w:rPr>
        <w:t>d'Opinum</w:t>
      </w:r>
      <w:proofErr w:type="spellEnd"/>
      <w:r w:rsidRPr="00551B89">
        <w:rPr>
          <w:rFonts w:ascii="Tahoma" w:hAnsi="Tahoma" w:cs="Tahoma"/>
          <w:b/>
          <w:bCs/>
          <w:sz w:val="20"/>
          <w:szCs w:val="20"/>
          <w:lang w:val="en-GB"/>
        </w:rPr>
        <w:t xml:space="preserve">. </w:t>
      </w:r>
      <w:proofErr w:type="spellStart"/>
      <w:r w:rsidRPr="00551B89">
        <w:rPr>
          <w:rFonts w:ascii="Tahoma" w:hAnsi="Tahoma" w:cs="Tahoma"/>
          <w:b/>
          <w:bCs/>
          <w:sz w:val="20"/>
          <w:szCs w:val="20"/>
          <w:lang w:val="en-GB"/>
        </w:rPr>
        <w:t>L'adhésion</w:t>
      </w:r>
      <w:proofErr w:type="spellEnd"/>
      <w:r w:rsidRPr="00551B89">
        <w:rPr>
          <w:rFonts w:ascii="Tahoma" w:hAnsi="Tahoma" w:cs="Tahoma"/>
          <w:b/>
          <w:bCs/>
          <w:sz w:val="20"/>
          <w:szCs w:val="20"/>
          <w:lang w:val="en-GB"/>
        </w:rPr>
        <w:t xml:space="preserve"> à </w:t>
      </w:r>
      <w:proofErr w:type="spellStart"/>
      <w:r w:rsidRPr="00551B89">
        <w:rPr>
          <w:rFonts w:ascii="Tahoma" w:hAnsi="Tahoma" w:cs="Tahoma"/>
          <w:b/>
          <w:bCs/>
          <w:sz w:val="20"/>
          <w:szCs w:val="20"/>
          <w:lang w:val="en-GB"/>
        </w:rPr>
        <w:t>ces</w:t>
      </w:r>
      <w:proofErr w:type="spellEnd"/>
      <w:r w:rsidRPr="00551B89">
        <w:rPr>
          <w:rFonts w:ascii="Tahoma" w:hAnsi="Tahoma" w:cs="Tahoma"/>
          <w:b/>
          <w:bCs/>
          <w:sz w:val="20"/>
          <w:szCs w:val="20"/>
          <w:lang w:val="en-GB"/>
        </w:rPr>
        <w:t xml:space="preserve"> conditions </w:t>
      </w:r>
      <w:proofErr w:type="spellStart"/>
      <w:r w:rsidRPr="00551B89">
        <w:rPr>
          <w:rFonts w:ascii="Tahoma" w:hAnsi="Tahoma" w:cs="Tahoma"/>
          <w:b/>
          <w:bCs/>
          <w:sz w:val="20"/>
          <w:szCs w:val="20"/>
          <w:lang w:val="en-GB"/>
        </w:rPr>
        <w:t>implique</w:t>
      </w:r>
      <w:proofErr w:type="spellEnd"/>
      <w:r w:rsidRPr="00551B89">
        <w:rPr>
          <w:rFonts w:ascii="Tahoma" w:hAnsi="Tahoma" w:cs="Tahoma"/>
          <w:b/>
          <w:bCs/>
          <w:sz w:val="20"/>
          <w:szCs w:val="20"/>
          <w:lang w:val="en-GB"/>
        </w:rPr>
        <w:t xml:space="preserve"> </w:t>
      </w:r>
      <w:proofErr w:type="spellStart"/>
      <w:r w:rsidRPr="00551B89">
        <w:rPr>
          <w:rFonts w:ascii="Tahoma" w:hAnsi="Tahoma" w:cs="Tahoma"/>
          <w:b/>
          <w:bCs/>
          <w:sz w:val="20"/>
          <w:szCs w:val="20"/>
          <w:lang w:val="en-GB"/>
        </w:rPr>
        <w:t>donc</w:t>
      </w:r>
      <w:proofErr w:type="spellEnd"/>
      <w:r w:rsidRPr="00551B89">
        <w:rPr>
          <w:rFonts w:ascii="Tahoma" w:hAnsi="Tahoma" w:cs="Tahoma"/>
          <w:b/>
          <w:bCs/>
          <w:sz w:val="20"/>
          <w:szCs w:val="20"/>
          <w:lang w:val="en-GB"/>
        </w:rPr>
        <w:t xml:space="preserve"> </w:t>
      </w:r>
      <w:proofErr w:type="spellStart"/>
      <w:r w:rsidRPr="00551B89">
        <w:rPr>
          <w:rFonts w:ascii="Tahoma" w:hAnsi="Tahoma" w:cs="Tahoma"/>
          <w:b/>
          <w:bCs/>
          <w:sz w:val="20"/>
          <w:szCs w:val="20"/>
          <w:lang w:val="en-GB"/>
        </w:rPr>
        <w:t>l'acceptation</w:t>
      </w:r>
      <w:proofErr w:type="spellEnd"/>
      <w:r w:rsidRPr="00551B89">
        <w:rPr>
          <w:rFonts w:ascii="Tahoma" w:hAnsi="Tahoma" w:cs="Tahoma"/>
          <w:b/>
          <w:bCs/>
          <w:sz w:val="20"/>
          <w:szCs w:val="20"/>
          <w:lang w:val="en-GB"/>
        </w:rPr>
        <w:t xml:space="preserve"> par le client des dispositions </w:t>
      </w:r>
      <w:proofErr w:type="spellStart"/>
      <w:r w:rsidRPr="00551B89">
        <w:rPr>
          <w:rFonts w:ascii="Tahoma" w:hAnsi="Tahoma" w:cs="Tahoma"/>
          <w:b/>
          <w:bCs/>
          <w:sz w:val="20"/>
          <w:szCs w:val="20"/>
          <w:lang w:val="en-GB"/>
        </w:rPr>
        <w:t>suivantes</w:t>
      </w:r>
      <w:proofErr w:type="spellEnd"/>
      <w:r w:rsidRPr="00551B89">
        <w:rPr>
          <w:rFonts w:ascii="Tahoma" w:hAnsi="Tahoma" w:cs="Tahoma"/>
          <w:b/>
          <w:bCs/>
          <w:sz w:val="20"/>
          <w:szCs w:val="20"/>
          <w:lang w:val="en-GB"/>
        </w:rPr>
        <w:t xml:space="preserve"> relatives au </w:t>
      </w:r>
      <w:proofErr w:type="spellStart"/>
      <w:r w:rsidRPr="00551B89">
        <w:rPr>
          <w:rFonts w:ascii="Tahoma" w:hAnsi="Tahoma" w:cs="Tahoma"/>
          <w:b/>
          <w:bCs/>
          <w:sz w:val="20"/>
          <w:szCs w:val="20"/>
          <w:lang w:val="en-GB"/>
        </w:rPr>
        <w:t>traitement</w:t>
      </w:r>
      <w:proofErr w:type="spellEnd"/>
      <w:r w:rsidRPr="00551B89">
        <w:rPr>
          <w:rFonts w:ascii="Tahoma" w:hAnsi="Tahoma" w:cs="Tahoma"/>
          <w:b/>
          <w:bCs/>
          <w:sz w:val="20"/>
          <w:szCs w:val="20"/>
          <w:lang w:val="en-GB"/>
        </w:rPr>
        <w:t xml:space="preserve"> des </w:t>
      </w:r>
      <w:proofErr w:type="spellStart"/>
      <w:r w:rsidRPr="00551B89">
        <w:rPr>
          <w:rFonts w:ascii="Tahoma" w:hAnsi="Tahoma" w:cs="Tahoma"/>
          <w:b/>
          <w:bCs/>
          <w:sz w:val="20"/>
          <w:szCs w:val="20"/>
          <w:lang w:val="en-GB"/>
        </w:rPr>
        <w:t>données</w:t>
      </w:r>
      <w:proofErr w:type="spellEnd"/>
      <w:r w:rsidRPr="00551B89">
        <w:rPr>
          <w:rFonts w:ascii="Tahoma" w:hAnsi="Tahoma" w:cs="Tahoma"/>
          <w:b/>
          <w:bCs/>
          <w:sz w:val="20"/>
          <w:szCs w:val="20"/>
          <w:lang w:val="en-GB"/>
        </w:rPr>
        <w:t xml:space="preserve"> à </w:t>
      </w:r>
      <w:proofErr w:type="spellStart"/>
      <w:r w:rsidRPr="00551B89">
        <w:rPr>
          <w:rFonts w:ascii="Tahoma" w:hAnsi="Tahoma" w:cs="Tahoma"/>
          <w:b/>
          <w:bCs/>
          <w:sz w:val="20"/>
          <w:szCs w:val="20"/>
          <w:lang w:val="en-GB"/>
        </w:rPr>
        <w:t>caractère</w:t>
      </w:r>
      <w:proofErr w:type="spellEnd"/>
      <w:r w:rsidRPr="00551B89">
        <w:rPr>
          <w:rFonts w:ascii="Tahoma" w:hAnsi="Tahoma" w:cs="Tahoma"/>
          <w:b/>
          <w:bCs/>
          <w:sz w:val="20"/>
          <w:szCs w:val="20"/>
          <w:lang w:val="en-GB"/>
        </w:rPr>
        <w:t xml:space="preserve"> personnel.</w:t>
      </w:r>
    </w:p>
    <w:p w14:paraId="2FF3C673" w14:textId="77777777" w:rsidR="003D5801" w:rsidRPr="0099402D" w:rsidRDefault="003D5801" w:rsidP="009E166E">
      <w:pPr>
        <w:jc w:val="both"/>
        <w:rPr>
          <w:rFonts w:ascii="Tahoma" w:hAnsi="Tahoma" w:cs="Tahoma"/>
          <w:sz w:val="20"/>
          <w:szCs w:val="20"/>
          <w:lang w:val="en-GB"/>
        </w:rPr>
      </w:pPr>
    </w:p>
    <w:p w14:paraId="5709324F" w14:textId="105BEA9C" w:rsidR="003170E0" w:rsidRPr="00F22BE3" w:rsidRDefault="00551B89" w:rsidP="003170E0">
      <w:pPr>
        <w:rPr>
          <w:rFonts w:ascii="Tahoma" w:hAnsi="Tahoma" w:cs="Tahoma"/>
          <w:b/>
          <w:bCs/>
          <w:sz w:val="20"/>
          <w:szCs w:val="20"/>
          <w:lang w:val="en-GB"/>
        </w:rPr>
      </w:pPr>
      <w:r w:rsidRPr="00551B89">
        <w:rPr>
          <w:rFonts w:ascii="Tahoma" w:hAnsi="Tahoma" w:cs="Tahoma"/>
          <w:b/>
          <w:bCs/>
          <w:sz w:val="20"/>
          <w:szCs w:val="20"/>
          <w:lang w:val="en-GB"/>
        </w:rPr>
        <w:t>CONDITIONS CONVENUES</w:t>
      </w:r>
    </w:p>
    <w:p w14:paraId="16DBE482" w14:textId="0D05992F" w:rsidR="003170E0" w:rsidRPr="00F22BE3" w:rsidRDefault="003170E0" w:rsidP="00B66400">
      <w:pPr>
        <w:pStyle w:val="Titre1"/>
        <w:rPr>
          <w:lang w:val="en-GB"/>
        </w:rPr>
      </w:pPr>
      <w:r w:rsidRPr="00F22BE3">
        <w:rPr>
          <w:lang w:val="en-GB"/>
        </w:rPr>
        <w:t>Definitions and Interpretation</w:t>
      </w:r>
    </w:p>
    <w:p w14:paraId="0CDA009C" w14:textId="77777777" w:rsidR="003170E0" w:rsidRPr="00F22BE3" w:rsidRDefault="003170E0" w:rsidP="003170E0">
      <w:pPr>
        <w:rPr>
          <w:rFonts w:ascii="Tahoma" w:hAnsi="Tahoma" w:cs="Tahoma"/>
          <w:sz w:val="20"/>
          <w:szCs w:val="20"/>
          <w:lang w:val="en-GB"/>
        </w:rPr>
      </w:pPr>
      <w:r w:rsidRPr="00F22BE3">
        <w:rPr>
          <w:rFonts w:ascii="Tahoma" w:hAnsi="Tahoma" w:cs="Tahoma"/>
          <w:sz w:val="20"/>
          <w:szCs w:val="20"/>
          <w:lang w:val="en-GB"/>
        </w:rPr>
        <w:t>The following definitions and rules of interpretation apply in this DPA.</w:t>
      </w:r>
    </w:p>
    <w:p w14:paraId="591C5944" w14:textId="31C0ACE8" w:rsidR="00B66400" w:rsidRPr="00F22BE3" w:rsidRDefault="003170E0" w:rsidP="00105088">
      <w:pPr>
        <w:pStyle w:val="Titre2"/>
        <w:rPr>
          <w:lang w:val="en-GB"/>
        </w:rPr>
      </w:pPr>
      <w:r w:rsidRPr="00F22BE3">
        <w:rPr>
          <w:lang w:val="en-GB"/>
        </w:rPr>
        <w:t>Definitions:</w:t>
      </w:r>
    </w:p>
    <w:p w14:paraId="5FB15B60" w14:textId="0CF19EDA" w:rsidR="002945D9" w:rsidRPr="002945D9" w:rsidRDefault="002945D9" w:rsidP="002945D9">
      <w:pPr>
        <w:jc w:val="both"/>
        <w:rPr>
          <w:rFonts w:ascii="Tahoma" w:hAnsi="Tahoma" w:cs="Tahoma"/>
          <w:sz w:val="20"/>
          <w:szCs w:val="20"/>
          <w:lang w:val="en-US"/>
        </w:rPr>
      </w:pPr>
      <w:proofErr w:type="spellStart"/>
      <w:r w:rsidRPr="002945D9">
        <w:rPr>
          <w:rFonts w:ascii="Tahoma" w:hAnsi="Tahoma" w:cs="Tahoma"/>
          <w:b/>
          <w:bCs/>
          <w:sz w:val="20"/>
          <w:szCs w:val="20"/>
          <w:lang w:val="en-US"/>
        </w:rPr>
        <w:t>Finalités</w:t>
      </w:r>
      <w:proofErr w:type="spellEnd"/>
      <w:r w:rsidRPr="002945D9">
        <w:rPr>
          <w:rFonts w:ascii="Tahoma" w:hAnsi="Tahoma" w:cs="Tahoma"/>
          <w:b/>
          <w:bCs/>
          <w:sz w:val="20"/>
          <w:szCs w:val="20"/>
          <w:lang w:val="en-US"/>
        </w:rPr>
        <w:t xml:space="preserve"> </w:t>
      </w:r>
      <w:proofErr w:type="spellStart"/>
      <w:r w:rsidRPr="002945D9">
        <w:rPr>
          <w:rFonts w:ascii="Tahoma" w:hAnsi="Tahoma" w:cs="Tahoma"/>
          <w:b/>
          <w:bCs/>
          <w:sz w:val="20"/>
          <w:szCs w:val="20"/>
          <w:lang w:val="en-US"/>
        </w:rPr>
        <w:t>commerciales</w:t>
      </w:r>
      <w:proofErr w:type="spellEnd"/>
      <w:r w:rsidRPr="002945D9">
        <w:rPr>
          <w:rFonts w:ascii="Tahoma" w:hAnsi="Tahoma" w:cs="Tahoma"/>
          <w:b/>
          <w:bCs/>
          <w:sz w:val="20"/>
          <w:szCs w:val="20"/>
          <w:lang w:val="en-US"/>
        </w:rPr>
        <w:t>:</w:t>
      </w:r>
      <w:r w:rsidRPr="002945D9">
        <w:rPr>
          <w:rFonts w:ascii="Tahoma" w:hAnsi="Tahoma" w:cs="Tahoma"/>
          <w:sz w:val="20"/>
          <w:szCs w:val="20"/>
          <w:lang w:val="en-US"/>
        </w:rPr>
        <w:t xml:space="preserve"> les services </w:t>
      </w:r>
      <w:proofErr w:type="spellStart"/>
      <w:r w:rsidRPr="002945D9">
        <w:rPr>
          <w:rFonts w:ascii="Tahoma" w:hAnsi="Tahoma" w:cs="Tahoma"/>
          <w:sz w:val="20"/>
          <w:szCs w:val="20"/>
          <w:lang w:val="en-US"/>
        </w:rPr>
        <w:t>décrits</w:t>
      </w:r>
      <w:proofErr w:type="spellEnd"/>
      <w:r w:rsidRPr="002945D9">
        <w:rPr>
          <w:rFonts w:ascii="Tahoma" w:hAnsi="Tahoma" w:cs="Tahoma"/>
          <w:sz w:val="20"/>
          <w:szCs w:val="20"/>
          <w:lang w:val="en-US"/>
        </w:rPr>
        <w:t xml:space="preserve"> dans le </w:t>
      </w:r>
      <w:proofErr w:type="spellStart"/>
      <w:r w:rsidRPr="002945D9">
        <w:rPr>
          <w:rFonts w:ascii="Tahoma" w:hAnsi="Tahoma" w:cs="Tahoma"/>
          <w:sz w:val="20"/>
          <w:szCs w:val="20"/>
          <w:lang w:val="en-US"/>
        </w:rPr>
        <w:t>contrat</w:t>
      </w:r>
      <w:proofErr w:type="spellEnd"/>
      <w:r w:rsidRPr="002945D9">
        <w:rPr>
          <w:rFonts w:ascii="Tahoma" w:hAnsi="Tahoma" w:cs="Tahoma"/>
          <w:sz w:val="20"/>
          <w:szCs w:val="20"/>
          <w:lang w:val="en-US"/>
        </w:rPr>
        <w:t>-cadre et/</w:t>
      </w:r>
      <w:proofErr w:type="spellStart"/>
      <w:r w:rsidRPr="002945D9">
        <w:rPr>
          <w:rFonts w:ascii="Tahoma" w:hAnsi="Tahoma" w:cs="Tahoma"/>
          <w:sz w:val="20"/>
          <w:szCs w:val="20"/>
          <w:lang w:val="en-US"/>
        </w:rPr>
        <w:t>ou</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toute</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autre</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finalité</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spécifiquement</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identifiée</w:t>
      </w:r>
      <w:proofErr w:type="spellEnd"/>
      <w:r w:rsidRPr="002945D9">
        <w:rPr>
          <w:rFonts w:ascii="Tahoma" w:hAnsi="Tahoma" w:cs="Tahoma"/>
          <w:sz w:val="20"/>
          <w:szCs w:val="20"/>
          <w:lang w:val="en-US"/>
        </w:rPr>
        <w:t xml:space="preserve"> à </w:t>
      </w:r>
      <w:proofErr w:type="spellStart"/>
      <w:r w:rsidRPr="002945D9">
        <w:rPr>
          <w:rFonts w:ascii="Tahoma" w:hAnsi="Tahoma" w:cs="Tahoma"/>
          <w:sz w:val="20"/>
          <w:szCs w:val="20"/>
          <w:lang w:val="en-US"/>
        </w:rPr>
        <w:t>l'annexe</w:t>
      </w:r>
      <w:proofErr w:type="spellEnd"/>
      <w:r w:rsidRPr="002945D9">
        <w:rPr>
          <w:rFonts w:ascii="Tahoma" w:hAnsi="Tahoma" w:cs="Tahoma"/>
          <w:sz w:val="20"/>
          <w:szCs w:val="20"/>
          <w:lang w:val="en-US"/>
        </w:rPr>
        <w:t xml:space="preserve"> A.</w:t>
      </w:r>
    </w:p>
    <w:p w14:paraId="320B6D6F" w14:textId="77777777" w:rsidR="002945D9" w:rsidRPr="002945D9" w:rsidRDefault="002945D9" w:rsidP="002945D9">
      <w:pPr>
        <w:jc w:val="both"/>
        <w:rPr>
          <w:rFonts w:ascii="Tahoma" w:hAnsi="Tahoma" w:cs="Tahoma"/>
          <w:sz w:val="20"/>
          <w:szCs w:val="20"/>
          <w:lang w:val="en-US"/>
        </w:rPr>
      </w:pPr>
      <w:proofErr w:type="spellStart"/>
      <w:r w:rsidRPr="002945D9">
        <w:rPr>
          <w:rFonts w:ascii="Tahoma" w:hAnsi="Tahoma" w:cs="Tahoma"/>
          <w:b/>
          <w:bCs/>
          <w:sz w:val="20"/>
          <w:szCs w:val="20"/>
          <w:lang w:val="en-US"/>
        </w:rPr>
        <w:t>Législation</w:t>
      </w:r>
      <w:proofErr w:type="spellEnd"/>
      <w:r w:rsidRPr="002945D9">
        <w:rPr>
          <w:rFonts w:ascii="Tahoma" w:hAnsi="Tahoma" w:cs="Tahoma"/>
          <w:b/>
          <w:bCs/>
          <w:sz w:val="20"/>
          <w:szCs w:val="20"/>
          <w:lang w:val="en-US"/>
        </w:rPr>
        <w:t xml:space="preserve"> sur la protection des </w:t>
      </w:r>
      <w:proofErr w:type="spellStart"/>
      <w:r w:rsidRPr="002945D9">
        <w:rPr>
          <w:rFonts w:ascii="Tahoma" w:hAnsi="Tahoma" w:cs="Tahoma"/>
          <w:b/>
          <w:bCs/>
          <w:sz w:val="20"/>
          <w:szCs w:val="20"/>
          <w:lang w:val="en-US"/>
        </w:rPr>
        <w:t>données</w:t>
      </w:r>
      <w:proofErr w:type="spellEnd"/>
      <w:r w:rsidRPr="002945D9">
        <w:rPr>
          <w:rFonts w:ascii="Tahoma" w:hAnsi="Tahoma" w:cs="Tahoma"/>
          <w:b/>
          <w:bCs/>
          <w:sz w:val="20"/>
          <w:szCs w:val="20"/>
          <w:lang w:val="en-US"/>
        </w:rPr>
        <w:t xml:space="preserve"> </w:t>
      </w:r>
      <w:proofErr w:type="spellStart"/>
      <w:r w:rsidRPr="002945D9">
        <w:rPr>
          <w:rFonts w:ascii="Tahoma" w:hAnsi="Tahoma" w:cs="Tahoma"/>
          <w:b/>
          <w:bCs/>
          <w:sz w:val="20"/>
          <w:szCs w:val="20"/>
          <w:lang w:val="en-US"/>
        </w:rPr>
        <w:t>désigne</w:t>
      </w:r>
      <w:proofErr w:type="spellEnd"/>
      <w:r w:rsidRPr="002945D9">
        <w:rPr>
          <w:rFonts w:ascii="Tahoma" w:hAnsi="Tahoma" w:cs="Tahoma"/>
          <w:sz w:val="20"/>
          <w:szCs w:val="20"/>
          <w:lang w:val="en-US"/>
        </w:rPr>
        <w:t xml:space="preserve"> le GDPR et la </w:t>
      </w:r>
      <w:proofErr w:type="spellStart"/>
      <w:r w:rsidRPr="002945D9">
        <w:rPr>
          <w:rFonts w:ascii="Tahoma" w:hAnsi="Tahoma" w:cs="Tahoma"/>
          <w:sz w:val="20"/>
          <w:szCs w:val="20"/>
          <w:lang w:val="en-US"/>
        </w:rPr>
        <w:t>législation</w:t>
      </w:r>
      <w:proofErr w:type="spellEnd"/>
      <w:r w:rsidRPr="002945D9">
        <w:rPr>
          <w:rFonts w:ascii="Tahoma" w:hAnsi="Tahoma" w:cs="Tahoma"/>
          <w:sz w:val="20"/>
          <w:szCs w:val="20"/>
          <w:lang w:val="en-US"/>
        </w:rPr>
        <w:t xml:space="preserve"> de mise </w:t>
      </w:r>
      <w:proofErr w:type="spellStart"/>
      <w:r w:rsidRPr="002945D9">
        <w:rPr>
          <w:rFonts w:ascii="Tahoma" w:hAnsi="Tahoma" w:cs="Tahoma"/>
          <w:sz w:val="20"/>
          <w:szCs w:val="20"/>
          <w:lang w:val="en-US"/>
        </w:rPr>
        <w:t>en</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œuvre</w:t>
      </w:r>
      <w:proofErr w:type="spellEnd"/>
      <w:r w:rsidRPr="002945D9">
        <w:rPr>
          <w:rFonts w:ascii="Tahoma" w:hAnsi="Tahoma" w:cs="Tahoma"/>
          <w:sz w:val="20"/>
          <w:szCs w:val="20"/>
          <w:lang w:val="en-US"/>
        </w:rPr>
        <w:t xml:space="preserve"> applicable </w:t>
      </w:r>
      <w:proofErr w:type="spellStart"/>
      <w:r w:rsidRPr="002945D9">
        <w:rPr>
          <w:rFonts w:ascii="Tahoma" w:hAnsi="Tahoma" w:cs="Tahoma"/>
          <w:sz w:val="20"/>
          <w:szCs w:val="20"/>
          <w:lang w:val="en-US"/>
        </w:rPr>
        <w:t>en</w:t>
      </w:r>
      <w:proofErr w:type="spellEnd"/>
      <w:r w:rsidRPr="002945D9">
        <w:rPr>
          <w:rFonts w:ascii="Tahoma" w:hAnsi="Tahoma" w:cs="Tahoma"/>
          <w:sz w:val="20"/>
          <w:szCs w:val="20"/>
          <w:lang w:val="en-US"/>
        </w:rPr>
        <w:t xml:space="preserve"> vertu du droit </w:t>
      </w:r>
      <w:proofErr w:type="spellStart"/>
      <w:r w:rsidRPr="002945D9">
        <w:rPr>
          <w:rFonts w:ascii="Tahoma" w:hAnsi="Tahoma" w:cs="Tahoma"/>
          <w:sz w:val="20"/>
          <w:szCs w:val="20"/>
          <w:lang w:val="en-US"/>
        </w:rPr>
        <w:t>belge</w:t>
      </w:r>
      <w:proofErr w:type="spellEnd"/>
      <w:r w:rsidRPr="002945D9">
        <w:rPr>
          <w:rFonts w:ascii="Tahoma" w:hAnsi="Tahoma" w:cs="Tahoma"/>
          <w:sz w:val="20"/>
          <w:szCs w:val="20"/>
          <w:lang w:val="en-US"/>
        </w:rPr>
        <w:t>.</w:t>
      </w:r>
    </w:p>
    <w:p w14:paraId="2012AD9B" w14:textId="7B7202F4" w:rsidR="002945D9" w:rsidRPr="002945D9" w:rsidRDefault="002945D9" w:rsidP="002945D9">
      <w:pPr>
        <w:jc w:val="both"/>
        <w:rPr>
          <w:rFonts w:ascii="Tahoma" w:hAnsi="Tahoma" w:cs="Tahoma"/>
          <w:sz w:val="20"/>
          <w:szCs w:val="20"/>
          <w:lang w:val="en-US"/>
        </w:rPr>
      </w:pPr>
      <w:r w:rsidRPr="002945D9">
        <w:rPr>
          <w:rFonts w:ascii="Tahoma" w:hAnsi="Tahoma" w:cs="Tahoma"/>
          <w:b/>
          <w:bCs/>
          <w:sz w:val="20"/>
          <w:szCs w:val="20"/>
          <w:lang w:val="en-US"/>
        </w:rPr>
        <w:t>GDPR</w:t>
      </w:r>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désigne</w:t>
      </w:r>
      <w:proofErr w:type="spellEnd"/>
      <w:r w:rsidRPr="002945D9">
        <w:rPr>
          <w:rFonts w:ascii="Tahoma" w:hAnsi="Tahoma" w:cs="Tahoma"/>
          <w:sz w:val="20"/>
          <w:szCs w:val="20"/>
          <w:lang w:val="en-US"/>
        </w:rPr>
        <w:t xml:space="preserve"> le </w:t>
      </w:r>
      <w:proofErr w:type="spellStart"/>
      <w:r w:rsidRPr="002945D9">
        <w:rPr>
          <w:rFonts w:ascii="Tahoma" w:hAnsi="Tahoma" w:cs="Tahoma"/>
          <w:sz w:val="20"/>
          <w:szCs w:val="20"/>
          <w:lang w:val="en-US"/>
        </w:rPr>
        <w:t>règlement</w:t>
      </w:r>
      <w:proofErr w:type="spellEnd"/>
      <w:r w:rsidRPr="002945D9">
        <w:rPr>
          <w:rFonts w:ascii="Tahoma" w:hAnsi="Tahoma" w:cs="Tahoma"/>
          <w:sz w:val="20"/>
          <w:szCs w:val="20"/>
          <w:lang w:val="en-US"/>
        </w:rPr>
        <w:t xml:space="preserve"> (UE) 2016/679 du </w:t>
      </w:r>
      <w:proofErr w:type="spellStart"/>
      <w:r w:rsidRPr="002945D9">
        <w:rPr>
          <w:rFonts w:ascii="Tahoma" w:hAnsi="Tahoma" w:cs="Tahoma"/>
          <w:sz w:val="20"/>
          <w:szCs w:val="20"/>
          <w:lang w:val="en-US"/>
        </w:rPr>
        <w:t>Parlement</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européen</w:t>
      </w:r>
      <w:proofErr w:type="spellEnd"/>
      <w:r w:rsidRPr="002945D9">
        <w:rPr>
          <w:rFonts w:ascii="Tahoma" w:hAnsi="Tahoma" w:cs="Tahoma"/>
          <w:sz w:val="20"/>
          <w:szCs w:val="20"/>
          <w:lang w:val="en-US"/>
        </w:rPr>
        <w:t xml:space="preserve"> et du Conseil du 27 </w:t>
      </w:r>
      <w:proofErr w:type="spellStart"/>
      <w:r w:rsidRPr="002945D9">
        <w:rPr>
          <w:rFonts w:ascii="Tahoma" w:hAnsi="Tahoma" w:cs="Tahoma"/>
          <w:sz w:val="20"/>
          <w:szCs w:val="20"/>
          <w:lang w:val="en-US"/>
        </w:rPr>
        <w:t>avril</w:t>
      </w:r>
      <w:proofErr w:type="spellEnd"/>
      <w:r w:rsidRPr="002945D9">
        <w:rPr>
          <w:rFonts w:ascii="Tahoma" w:hAnsi="Tahoma" w:cs="Tahoma"/>
          <w:sz w:val="20"/>
          <w:szCs w:val="20"/>
          <w:lang w:val="en-US"/>
        </w:rPr>
        <w:t xml:space="preserve"> 2016 </w:t>
      </w:r>
      <w:proofErr w:type="spellStart"/>
      <w:r w:rsidRPr="002945D9">
        <w:rPr>
          <w:rFonts w:ascii="Tahoma" w:hAnsi="Tahoma" w:cs="Tahoma"/>
          <w:sz w:val="20"/>
          <w:szCs w:val="20"/>
          <w:lang w:val="en-US"/>
        </w:rPr>
        <w:t>relatif</w:t>
      </w:r>
      <w:proofErr w:type="spellEnd"/>
      <w:r w:rsidRPr="002945D9">
        <w:rPr>
          <w:rFonts w:ascii="Tahoma" w:hAnsi="Tahoma" w:cs="Tahoma"/>
          <w:sz w:val="20"/>
          <w:szCs w:val="20"/>
          <w:lang w:val="en-US"/>
        </w:rPr>
        <w:t xml:space="preserve"> à la protection des </w:t>
      </w:r>
      <w:proofErr w:type="spellStart"/>
      <w:r w:rsidRPr="002945D9">
        <w:rPr>
          <w:rFonts w:ascii="Tahoma" w:hAnsi="Tahoma" w:cs="Tahoma"/>
          <w:sz w:val="20"/>
          <w:szCs w:val="20"/>
          <w:lang w:val="en-US"/>
        </w:rPr>
        <w:t>personnes</w:t>
      </w:r>
      <w:proofErr w:type="spellEnd"/>
      <w:r w:rsidRPr="002945D9">
        <w:rPr>
          <w:rFonts w:ascii="Tahoma" w:hAnsi="Tahoma" w:cs="Tahoma"/>
          <w:sz w:val="20"/>
          <w:szCs w:val="20"/>
          <w:lang w:val="en-US"/>
        </w:rPr>
        <w:t xml:space="preserve"> physiques à </w:t>
      </w:r>
      <w:proofErr w:type="spellStart"/>
      <w:r w:rsidRPr="002945D9">
        <w:rPr>
          <w:rFonts w:ascii="Tahoma" w:hAnsi="Tahoma" w:cs="Tahoma"/>
          <w:sz w:val="20"/>
          <w:szCs w:val="20"/>
          <w:lang w:val="en-US"/>
        </w:rPr>
        <w:t>l'égard</w:t>
      </w:r>
      <w:proofErr w:type="spellEnd"/>
      <w:r w:rsidRPr="002945D9">
        <w:rPr>
          <w:rFonts w:ascii="Tahoma" w:hAnsi="Tahoma" w:cs="Tahoma"/>
          <w:sz w:val="20"/>
          <w:szCs w:val="20"/>
          <w:lang w:val="en-US"/>
        </w:rPr>
        <w:t xml:space="preserve"> du </w:t>
      </w:r>
      <w:proofErr w:type="spellStart"/>
      <w:r w:rsidRPr="002945D9">
        <w:rPr>
          <w:rFonts w:ascii="Tahoma" w:hAnsi="Tahoma" w:cs="Tahoma"/>
          <w:sz w:val="20"/>
          <w:szCs w:val="20"/>
          <w:lang w:val="en-US"/>
        </w:rPr>
        <w:t>traitement</w:t>
      </w:r>
      <w:proofErr w:type="spellEnd"/>
      <w:r w:rsidRPr="002945D9">
        <w:rPr>
          <w:rFonts w:ascii="Tahoma" w:hAnsi="Tahoma" w:cs="Tahoma"/>
          <w:sz w:val="20"/>
          <w:szCs w:val="20"/>
          <w:lang w:val="en-US"/>
        </w:rPr>
        <w:t xml:space="preserve"> des </w:t>
      </w:r>
      <w:proofErr w:type="spellStart"/>
      <w:r w:rsidRPr="002945D9">
        <w:rPr>
          <w:rFonts w:ascii="Tahoma" w:hAnsi="Tahoma" w:cs="Tahoma"/>
          <w:sz w:val="20"/>
          <w:szCs w:val="20"/>
          <w:lang w:val="en-US"/>
        </w:rPr>
        <w:t>données</w:t>
      </w:r>
      <w:proofErr w:type="spellEnd"/>
      <w:r w:rsidRPr="002945D9">
        <w:rPr>
          <w:rFonts w:ascii="Tahoma" w:hAnsi="Tahoma" w:cs="Tahoma"/>
          <w:sz w:val="20"/>
          <w:szCs w:val="20"/>
          <w:lang w:val="en-US"/>
        </w:rPr>
        <w:t xml:space="preserve"> à </w:t>
      </w:r>
      <w:proofErr w:type="spellStart"/>
      <w:r w:rsidRPr="002945D9">
        <w:rPr>
          <w:rFonts w:ascii="Tahoma" w:hAnsi="Tahoma" w:cs="Tahoma"/>
          <w:sz w:val="20"/>
          <w:szCs w:val="20"/>
          <w:lang w:val="en-US"/>
        </w:rPr>
        <w:t>caractère</w:t>
      </w:r>
      <w:proofErr w:type="spellEnd"/>
      <w:r w:rsidRPr="002945D9">
        <w:rPr>
          <w:rFonts w:ascii="Tahoma" w:hAnsi="Tahoma" w:cs="Tahoma"/>
          <w:sz w:val="20"/>
          <w:szCs w:val="20"/>
          <w:lang w:val="en-US"/>
        </w:rPr>
        <w:t xml:space="preserve"> personnel et à la libre circulation de </w:t>
      </w:r>
      <w:proofErr w:type="spellStart"/>
      <w:r w:rsidRPr="002945D9">
        <w:rPr>
          <w:rFonts w:ascii="Tahoma" w:hAnsi="Tahoma" w:cs="Tahoma"/>
          <w:sz w:val="20"/>
          <w:szCs w:val="20"/>
          <w:lang w:val="en-US"/>
        </w:rPr>
        <w:t>ces</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données</w:t>
      </w:r>
      <w:proofErr w:type="spellEnd"/>
      <w:r w:rsidRPr="002945D9">
        <w:rPr>
          <w:rFonts w:ascii="Tahoma" w:hAnsi="Tahoma" w:cs="Tahoma"/>
          <w:sz w:val="20"/>
          <w:szCs w:val="20"/>
          <w:lang w:val="en-US"/>
        </w:rPr>
        <w:t xml:space="preserve">, et </w:t>
      </w:r>
      <w:proofErr w:type="spellStart"/>
      <w:r w:rsidRPr="002945D9">
        <w:rPr>
          <w:rFonts w:ascii="Tahoma" w:hAnsi="Tahoma" w:cs="Tahoma"/>
          <w:sz w:val="20"/>
          <w:szCs w:val="20"/>
          <w:lang w:val="en-US"/>
        </w:rPr>
        <w:t>abrogeant</w:t>
      </w:r>
      <w:proofErr w:type="spellEnd"/>
      <w:r w:rsidRPr="002945D9">
        <w:rPr>
          <w:rFonts w:ascii="Tahoma" w:hAnsi="Tahoma" w:cs="Tahoma"/>
          <w:sz w:val="20"/>
          <w:szCs w:val="20"/>
          <w:lang w:val="en-US"/>
        </w:rPr>
        <w:t xml:space="preserve"> la directive 95/46/CE (</w:t>
      </w:r>
      <w:proofErr w:type="spellStart"/>
      <w:r w:rsidRPr="002945D9">
        <w:rPr>
          <w:rFonts w:ascii="Tahoma" w:hAnsi="Tahoma" w:cs="Tahoma"/>
          <w:sz w:val="20"/>
          <w:szCs w:val="20"/>
          <w:lang w:val="en-US"/>
        </w:rPr>
        <w:t>règlement</w:t>
      </w:r>
      <w:proofErr w:type="spellEnd"/>
      <w:r w:rsidRPr="002945D9">
        <w:rPr>
          <w:rFonts w:ascii="Tahoma" w:hAnsi="Tahoma" w:cs="Tahoma"/>
          <w:sz w:val="20"/>
          <w:szCs w:val="20"/>
          <w:lang w:val="en-US"/>
        </w:rPr>
        <w:t xml:space="preserve"> </w:t>
      </w:r>
      <w:proofErr w:type="spellStart"/>
      <w:r w:rsidRPr="002945D9">
        <w:rPr>
          <w:rFonts w:ascii="Tahoma" w:hAnsi="Tahoma" w:cs="Tahoma"/>
          <w:sz w:val="20"/>
          <w:szCs w:val="20"/>
          <w:lang w:val="en-US"/>
        </w:rPr>
        <w:t>général</w:t>
      </w:r>
      <w:proofErr w:type="spellEnd"/>
      <w:r w:rsidRPr="002945D9">
        <w:rPr>
          <w:rFonts w:ascii="Tahoma" w:hAnsi="Tahoma" w:cs="Tahoma"/>
          <w:sz w:val="20"/>
          <w:szCs w:val="20"/>
          <w:lang w:val="en-US"/>
        </w:rPr>
        <w:t xml:space="preserve"> sur la protection des </w:t>
      </w:r>
      <w:proofErr w:type="spellStart"/>
      <w:r w:rsidRPr="002945D9">
        <w:rPr>
          <w:rFonts w:ascii="Tahoma" w:hAnsi="Tahoma" w:cs="Tahoma"/>
          <w:sz w:val="20"/>
          <w:szCs w:val="20"/>
          <w:lang w:val="en-US"/>
        </w:rPr>
        <w:t>données</w:t>
      </w:r>
      <w:proofErr w:type="spellEnd"/>
      <w:r w:rsidRPr="002945D9">
        <w:rPr>
          <w:rFonts w:ascii="Tahoma" w:hAnsi="Tahoma" w:cs="Tahoma"/>
          <w:sz w:val="20"/>
          <w:szCs w:val="20"/>
          <w:lang w:val="en-US"/>
        </w:rPr>
        <w:t>).</w:t>
      </w:r>
    </w:p>
    <w:p w14:paraId="63D84AFE" w14:textId="51174430" w:rsidR="009126D6" w:rsidRPr="00335AC5" w:rsidRDefault="009126D6" w:rsidP="008A7124">
      <w:pPr>
        <w:jc w:val="both"/>
        <w:rPr>
          <w:rFonts w:ascii="Tahoma" w:hAnsi="Tahoma" w:cs="Tahoma"/>
          <w:sz w:val="20"/>
          <w:szCs w:val="20"/>
          <w:lang w:val="en-US"/>
        </w:rPr>
      </w:pPr>
      <w:proofErr w:type="spellStart"/>
      <w:r w:rsidRPr="009126D6">
        <w:rPr>
          <w:rFonts w:ascii="Tahoma" w:hAnsi="Tahoma" w:cs="Tahoma"/>
          <w:b/>
          <w:bCs/>
          <w:sz w:val="20"/>
          <w:szCs w:val="20"/>
          <w:lang w:val="en-US"/>
        </w:rPr>
        <w:t>Contrôleur</w:t>
      </w:r>
      <w:proofErr w:type="spellEnd"/>
      <w:r w:rsidRPr="009126D6">
        <w:rPr>
          <w:rFonts w:ascii="Tahoma" w:hAnsi="Tahoma" w:cs="Tahoma"/>
          <w:b/>
          <w:bCs/>
          <w:sz w:val="20"/>
          <w:szCs w:val="20"/>
          <w:lang w:val="en-US"/>
        </w:rPr>
        <w:t xml:space="preserve">, </w:t>
      </w:r>
      <w:proofErr w:type="spellStart"/>
      <w:r w:rsidRPr="009126D6">
        <w:rPr>
          <w:rFonts w:ascii="Tahoma" w:hAnsi="Tahoma" w:cs="Tahoma"/>
          <w:b/>
          <w:bCs/>
          <w:sz w:val="20"/>
          <w:szCs w:val="20"/>
          <w:lang w:val="en-US"/>
        </w:rPr>
        <w:t>analyse</w:t>
      </w:r>
      <w:proofErr w:type="spellEnd"/>
      <w:r w:rsidRPr="009126D6">
        <w:rPr>
          <w:rFonts w:ascii="Tahoma" w:hAnsi="Tahoma" w:cs="Tahoma"/>
          <w:b/>
          <w:bCs/>
          <w:sz w:val="20"/>
          <w:szCs w:val="20"/>
          <w:lang w:val="en-US"/>
        </w:rPr>
        <w:t xml:space="preserve"> </w:t>
      </w:r>
      <w:proofErr w:type="spellStart"/>
      <w:r w:rsidRPr="009126D6">
        <w:rPr>
          <w:rFonts w:ascii="Tahoma" w:hAnsi="Tahoma" w:cs="Tahoma"/>
          <w:b/>
          <w:bCs/>
          <w:sz w:val="20"/>
          <w:szCs w:val="20"/>
          <w:lang w:val="en-US"/>
        </w:rPr>
        <w:t>d'impact</w:t>
      </w:r>
      <w:proofErr w:type="spellEnd"/>
      <w:r w:rsidRPr="009126D6">
        <w:rPr>
          <w:rFonts w:ascii="Tahoma" w:hAnsi="Tahoma" w:cs="Tahoma"/>
          <w:b/>
          <w:bCs/>
          <w:sz w:val="20"/>
          <w:szCs w:val="20"/>
          <w:lang w:val="en-US"/>
        </w:rPr>
        <w:t xml:space="preserve"> de la protection des </w:t>
      </w:r>
      <w:proofErr w:type="spellStart"/>
      <w:r w:rsidRPr="009126D6">
        <w:rPr>
          <w:rFonts w:ascii="Tahoma" w:hAnsi="Tahoma" w:cs="Tahoma"/>
          <w:b/>
          <w:bCs/>
          <w:sz w:val="20"/>
          <w:szCs w:val="20"/>
          <w:lang w:val="en-US"/>
        </w:rPr>
        <w:t>données</w:t>
      </w:r>
      <w:proofErr w:type="spellEnd"/>
      <w:r w:rsidRPr="009126D6">
        <w:rPr>
          <w:rFonts w:ascii="Tahoma" w:hAnsi="Tahoma" w:cs="Tahoma"/>
          <w:b/>
          <w:bCs/>
          <w:sz w:val="20"/>
          <w:szCs w:val="20"/>
          <w:lang w:val="en-US"/>
        </w:rPr>
        <w:t xml:space="preserve">, </w:t>
      </w:r>
      <w:proofErr w:type="spellStart"/>
      <w:r w:rsidRPr="009126D6">
        <w:rPr>
          <w:rFonts w:ascii="Tahoma" w:hAnsi="Tahoma" w:cs="Tahoma"/>
          <w:b/>
          <w:bCs/>
          <w:sz w:val="20"/>
          <w:szCs w:val="20"/>
          <w:lang w:val="en-US"/>
        </w:rPr>
        <w:t>personne</w:t>
      </w:r>
      <w:proofErr w:type="spellEnd"/>
      <w:r w:rsidRPr="009126D6">
        <w:rPr>
          <w:rFonts w:ascii="Tahoma" w:hAnsi="Tahoma" w:cs="Tahoma"/>
          <w:b/>
          <w:bCs/>
          <w:sz w:val="20"/>
          <w:szCs w:val="20"/>
          <w:lang w:val="en-US"/>
        </w:rPr>
        <w:t xml:space="preserve"> </w:t>
      </w:r>
      <w:proofErr w:type="spellStart"/>
      <w:r w:rsidRPr="009126D6">
        <w:rPr>
          <w:rFonts w:ascii="Tahoma" w:hAnsi="Tahoma" w:cs="Tahoma"/>
          <w:b/>
          <w:bCs/>
          <w:sz w:val="20"/>
          <w:szCs w:val="20"/>
          <w:lang w:val="en-US"/>
        </w:rPr>
        <w:t>concernée</w:t>
      </w:r>
      <w:proofErr w:type="spellEnd"/>
      <w:r w:rsidRPr="009126D6">
        <w:rPr>
          <w:rFonts w:ascii="Tahoma" w:hAnsi="Tahoma" w:cs="Tahoma"/>
          <w:b/>
          <w:bCs/>
          <w:sz w:val="20"/>
          <w:szCs w:val="20"/>
          <w:lang w:val="en-US"/>
        </w:rPr>
        <w:t xml:space="preserve">, </w:t>
      </w:r>
      <w:proofErr w:type="spellStart"/>
      <w:r w:rsidRPr="009126D6">
        <w:rPr>
          <w:rFonts w:ascii="Tahoma" w:hAnsi="Tahoma" w:cs="Tahoma"/>
          <w:b/>
          <w:bCs/>
          <w:sz w:val="20"/>
          <w:szCs w:val="20"/>
          <w:lang w:val="en-US"/>
        </w:rPr>
        <w:t>données</w:t>
      </w:r>
      <w:proofErr w:type="spellEnd"/>
      <w:r w:rsidRPr="009126D6">
        <w:rPr>
          <w:rFonts w:ascii="Tahoma" w:hAnsi="Tahoma" w:cs="Tahoma"/>
          <w:b/>
          <w:bCs/>
          <w:sz w:val="20"/>
          <w:szCs w:val="20"/>
          <w:lang w:val="en-US"/>
        </w:rPr>
        <w:t xml:space="preserve"> à </w:t>
      </w:r>
      <w:proofErr w:type="spellStart"/>
      <w:r w:rsidRPr="009126D6">
        <w:rPr>
          <w:rFonts w:ascii="Tahoma" w:hAnsi="Tahoma" w:cs="Tahoma"/>
          <w:b/>
          <w:bCs/>
          <w:sz w:val="20"/>
          <w:szCs w:val="20"/>
          <w:lang w:val="en-US"/>
        </w:rPr>
        <w:t>caractère</w:t>
      </w:r>
      <w:proofErr w:type="spellEnd"/>
      <w:r w:rsidRPr="009126D6">
        <w:rPr>
          <w:rFonts w:ascii="Tahoma" w:hAnsi="Tahoma" w:cs="Tahoma"/>
          <w:b/>
          <w:bCs/>
          <w:sz w:val="20"/>
          <w:szCs w:val="20"/>
          <w:lang w:val="en-US"/>
        </w:rPr>
        <w:t xml:space="preserve"> personnel, violation de </w:t>
      </w:r>
      <w:proofErr w:type="spellStart"/>
      <w:r w:rsidRPr="009126D6">
        <w:rPr>
          <w:rFonts w:ascii="Tahoma" w:hAnsi="Tahoma" w:cs="Tahoma"/>
          <w:b/>
          <w:bCs/>
          <w:sz w:val="20"/>
          <w:szCs w:val="20"/>
          <w:lang w:val="en-US"/>
        </w:rPr>
        <w:t>données</w:t>
      </w:r>
      <w:proofErr w:type="spellEnd"/>
      <w:r w:rsidRPr="009126D6">
        <w:rPr>
          <w:rFonts w:ascii="Tahoma" w:hAnsi="Tahoma" w:cs="Tahoma"/>
          <w:b/>
          <w:bCs/>
          <w:sz w:val="20"/>
          <w:szCs w:val="20"/>
          <w:lang w:val="en-US"/>
        </w:rPr>
        <w:t xml:space="preserve"> à </w:t>
      </w:r>
      <w:proofErr w:type="spellStart"/>
      <w:r w:rsidRPr="009126D6">
        <w:rPr>
          <w:rFonts w:ascii="Tahoma" w:hAnsi="Tahoma" w:cs="Tahoma"/>
          <w:b/>
          <w:bCs/>
          <w:sz w:val="20"/>
          <w:szCs w:val="20"/>
          <w:lang w:val="en-US"/>
        </w:rPr>
        <w:t>caractère</w:t>
      </w:r>
      <w:proofErr w:type="spellEnd"/>
      <w:r w:rsidRPr="009126D6">
        <w:rPr>
          <w:rFonts w:ascii="Tahoma" w:hAnsi="Tahoma" w:cs="Tahoma"/>
          <w:b/>
          <w:bCs/>
          <w:sz w:val="20"/>
          <w:szCs w:val="20"/>
          <w:lang w:val="en-US"/>
        </w:rPr>
        <w:t xml:space="preserve"> personnel, </w:t>
      </w:r>
      <w:proofErr w:type="spellStart"/>
      <w:r w:rsidRPr="009126D6">
        <w:rPr>
          <w:rFonts w:ascii="Tahoma" w:hAnsi="Tahoma" w:cs="Tahoma"/>
          <w:b/>
          <w:bCs/>
          <w:sz w:val="20"/>
          <w:szCs w:val="20"/>
          <w:lang w:val="en-US"/>
        </w:rPr>
        <w:t>traitement</w:t>
      </w:r>
      <w:proofErr w:type="spellEnd"/>
      <w:r w:rsidRPr="009126D6">
        <w:rPr>
          <w:rFonts w:ascii="Tahoma" w:hAnsi="Tahoma" w:cs="Tahoma"/>
          <w:b/>
          <w:bCs/>
          <w:sz w:val="20"/>
          <w:szCs w:val="20"/>
          <w:lang w:val="en-US"/>
        </w:rPr>
        <w:t xml:space="preserve"> et sous-</w:t>
      </w:r>
      <w:proofErr w:type="spellStart"/>
      <w:r w:rsidRPr="009126D6">
        <w:rPr>
          <w:rFonts w:ascii="Tahoma" w:hAnsi="Tahoma" w:cs="Tahoma"/>
          <w:b/>
          <w:bCs/>
          <w:sz w:val="20"/>
          <w:szCs w:val="20"/>
          <w:lang w:val="en-US"/>
        </w:rPr>
        <w:t>traitant</w:t>
      </w:r>
      <w:proofErr w:type="spellEnd"/>
      <w:r w:rsidRPr="009126D6">
        <w:rPr>
          <w:rFonts w:ascii="Tahoma" w:hAnsi="Tahoma" w:cs="Tahoma"/>
          <w:sz w:val="20"/>
          <w:szCs w:val="20"/>
          <w:lang w:val="en-US"/>
        </w:rPr>
        <w:t xml:space="preserve"> </w:t>
      </w:r>
      <w:proofErr w:type="spellStart"/>
      <w:r w:rsidRPr="009126D6">
        <w:rPr>
          <w:rFonts w:ascii="Tahoma" w:hAnsi="Tahoma" w:cs="Tahoma"/>
          <w:sz w:val="20"/>
          <w:szCs w:val="20"/>
          <w:lang w:val="en-US"/>
        </w:rPr>
        <w:t>ont</w:t>
      </w:r>
      <w:proofErr w:type="spellEnd"/>
      <w:r w:rsidRPr="009126D6">
        <w:rPr>
          <w:rFonts w:ascii="Tahoma" w:hAnsi="Tahoma" w:cs="Tahoma"/>
          <w:sz w:val="20"/>
          <w:szCs w:val="20"/>
          <w:lang w:val="en-US"/>
        </w:rPr>
        <w:t xml:space="preserve"> la </w:t>
      </w:r>
      <w:proofErr w:type="spellStart"/>
      <w:r w:rsidRPr="009126D6">
        <w:rPr>
          <w:rFonts w:ascii="Tahoma" w:hAnsi="Tahoma" w:cs="Tahoma"/>
          <w:sz w:val="20"/>
          <w:szCs w:val="20"/>
          <w:lang w:val="en-US"/>
        </w:rPr>
        <w:t>même</w:t>
      </w:r>
      <w:proofErr w:type="spellEnd"/>
      <w:r w:rsidRPr="009126D6">
        <w:rPr>
          <w:rFonts w:ascii="Tahoma" w:hAnsi="Tahoma" w:cs="Tahoma"/>
          <w:sz w:val="20"/>
          <w:szCs w:val="20"/>
          <w:lang w:val="en-US"/>
        </w:rPr>
        <w:t xml:space="preserve"> signification que dans le GDPR.</w:t>
      </w:r>
    </w:p>
    <w:p w14:paraId="64790C70" w14:textId="6621D9C3" w:rsidR="007D4B58" w:rsidRPr="007A7D64" w:rsidRDefault="007D4B58" w:rsidP="007A7D64">
      <w:pPr>
        <w:pStyle w:val="Titre2"/>
        <w:rPr>
          <w:lang w:val="en-GB"/>
        </w:rPr>
      </w:pPr>
      <w:r w:rsidRPr="007A7D64">
        <w:rPr>
          <w:lang w:val="en-GB"/>
        </w:rPr>
        <w:t xml:space="preserve">Le </w:t>
      </w:r>
      <w:proofErr w:type="spellStart"/>
      <w:r w:rsidRPr="007A7D64">
        <w:rPr>
          <w:lang w:val="en-GB"/>
        </w:rPr>
        <w:t>présent</w:t>
      </w:r>
      <w:proofErr w:type="spellEnd"/>
      <w:r w:rsidRPr="007A7D64">
        <w:rPr>
          <w:lang w:val="en-GB"/>
        </w:rPr>
        <w:t xml:space="preserve"> DPA </w:t>
      </w:r>
      <w:proofErr w:type="spellStart"/>
      <w:r w:rsidRPr="007A7D64">
        <w:rPr>
          <w:lang w:val="en-GB"/>
        </w:rPr>
        <w:t>est</w:t>
      </w:r>
      <w:proofErr w:type="spellEnd"/>
      <w:r w:rsidRPr="007A7D64">
        <w:rPr>
          <w:lang w:val="en-GB"/>
        </w:rPr>
        <w:t xml:space="preserve"> </w:t>
      </w:r>
      <w:proofErr w:type="spellStart"/>
      <w:r w:rsidRPr="007A7D64">
        <w:rPr>
          <w:lang w:val="en-GB"/>
        </w:rPr>
        <w:t>soumis</w:t>
      </w:r>
      <w:proofErr w:type="spellEnd"/>
      <w:r w:rsidRPr="007A7D64">
        <w:rPr>
          <w:lang w:val="en-GB"/>
        </w:rPr>
        <w:t xml:space="preserve"> aux dispositions de </w:t>
      </w:r>
      <w:proofErr w:type="spellStart"/>
      <w:r w:rsidRPr="007A7D64">
        <w:rPr>
          <w:lang w:val="en-GB"/>
        </w:rPr>
        <w:t>l'accord</w:t>
      </w:r>
      <w:proofErr w:type="spellEnd"/>
      <w:r w:rsidRPr="007A7D64">
        <w:rPr>
          <w:lang w:val="en-GB"/>
        </w:rPr>
        <w:t xml:space="preserve">-cadre et y </w:t>
      </w:r>
      <w:proofErr w:type="spellStart"/>
      <w:r w:rsidRPr="007A7D64">
        <w:rPr>
          <w:lang w:val="en-GB"/>
        </w:rPr>
        <w:t>est</w:t>
      </w:r>
      <w:proofErr w:type="spellEnd"/>
      <w:r w:rsidRPr="007A7D64">
        <w:rPr>
          <w:lang w:val="en-GB"/>
        </w:rPr>
        <w:t xml:space="preserve"> </w:t>
      </w:r>
      <w:proofErr w:type="spellStart"/>
      <w:r w:rsidRPr="007A7D64">
        <w:rPr>
          <w:lang w:val="en-GB"/>
        </w:rPr>
        <w:t>intégré</w:t>
      </w:r>
      <w:proofErr w:type="spellEnd"/>
      <w:r w:rsidRPr="007A7D64">
        <w:rPr>
          <w:lang w:val="en-GB"/>
        </w:rPr>
        <w:t xml:space="preserve">. </w:t>
      </w:r>
    </w:p>
    <w:p w14:paraId="12DF1755" w14:textId="3FA9DBC0" w:rsidR="007D4B58" w:rsidRPr="007A7D64" w:rsidRDefault="007D4B58" w:rsidP="007A7D64">
      <w:pPr>
        <w:pStyle w:val="Titre2"/>
        <w:rPr>
          <w:lang w:val="en-GB"/>
        </w:rPr>
      </w:pPr>
      <w:r w:rsidRPr="007A7D64">
        <w:rPr>
          <w:lang w:val="en-GB"/>
        </w:rPr>
        <w:t xml:space="preserve">En </w:t>
      </w:r>
      <w:proofErr w:type="spellStart"/>
      <w:r w:rsidRPr="007A7D64">
        <w:rPr>
          <w:lang w:val="en-GB"/>
        </w:rPr>
        <w:t>cas</w:t>
      </w:r>
      <w:proofErr w:type="spellEnd"/>
      <w:r w:rsidRPr="007A7D64">
        <w:rPr>
          <w:lang w:val="en-GB"/>
        </w:rPr>
        <w:t xml:space="preserve"> de </w:t>
      </w:r>
      <w:proofErr w:type="spellStart"/>
      <w:r w:rsidRPr="007A7D64">
        <w:rPr>
          <w:lang w:val="en-GB"/>
        </w:rPr>
        <w:t>conflit</w:t>
      </w:r>
      <w:proofErr w:type="spellEnd"/>
      <w:r w:rsidRPr="007A7D64">
        <w:rPr>
          <w:lang w:val="en-GB"/>
        </w:rPr>
        <w:t xml:space="preserve"> </w:t>
      </w:r>
      <w:proofErr w:type="spellStart"/>
      <w:r w:rsidRPr="007A7D64">
        <w:rPr>
          <w:lang w:val="en-GB"/>
        </w:rPr>
        <w:t>ou</w:t>
      </w:r>
      <w:proofErr w:type="spellEnd"/>
      <w:r w:rsidRPr="007A7D64">
        <w:rPr>
          <w:lang w:val="en-GB"/>
        </w:rPr>
        <w:t xml:space="preserve"> </w:t>
      </w:r>
      <w:proofErr w:type="spellStart"/>
      <w:r w:rsidRPr="007A7D64">
        <w:rPr>
          <w:lang w:val="en-GB"/>
        </w:rPr>
        <w:t>d'ambiguïté</w:t>
      </w:r>
      <w:proofErr w:type="spellEnd"/>
      <w:r w:rsidRPr="007A7D64">
        <w:rPr>
          <w:lang w:val="en-GB"/>
        </w:rPr>
        <w:t xml:space="preserve"> </w:t>
      </w:r>
      <w:r w:rsidR="007A7D64" w:rsidRPr="007A7D64">
        <w:rPr>
          <w:lang w:val="en-GB"/>
        </w:rPr>
        <w:t>entre:</w:t>
      </w:r>
    </w:p>
    <w:p w14:paraId="138EC7E9" w14:textId="7BC9294C" w:rsidR="007D4B58" w:rsidRPr="007A7D64" w:rsidRDefault="007D4B58" w:rsidP="007A7D64">
      <w:pPr>
        <w:pStyle w:val="Titre3"/>
      </w:pPr>
      <w:proofErr w:type="spellStart"/>
      <w:r w:rsidRPr="007A7D64">
        <w:t>toute</w:t>
      </w:r>
      <w:proofErr w:type="spellEnd"/>
      <w:r w:rsidRPr="007A7D64">
        <w:t xml:space="preserve"> disposition </w:t>
      </w:r>
      <w:proofErr w:type="spellStart"/>
      <w:r w:rsidRPr="007A7D64">
        <w:t>contenue</w:t>
      </w:r>
      <w:proofErr w:type="spellEnd"/>
      <w:r w:rsidRPr="007A7D64">
        <w:t xml:space="preserve"> dans le corps du </w:t>
      </w:r>
      <w:proofErr w:type="spellStart"/>
      <w:r w:rsidRPr="007A7D64">
        <w:t>présent</w:t>
      </w:r>
      <w:proofErr w:type="spellEnd"/>
      <w:r w:rsidRPr="007A7D64">
        <w:t xml:space="preserve"> DPA et </w:t>
      </w:r>
      <w:proofErr w:type="spellStart"/>
      <w:r w:rsidRPr="007A7D64">
        <w:t>toute</w:t>
      </w:r>
      <w:proofErr w:type="spellEnd"/>
      <w:r w:rsidRPr="007A7D64">
        <w:t xml:space="preserve"> disposition </w:t>
      </w:r>
      <w:proofErr w:type="spellStart"/>
      <w:r w:rsidRPr="007A7D64">
        <w:t>contenue</w:t>
      </w:r>
      <w:proofErr w:type="spellEnd"/>
      <w:r w:rsidRPr="007A7D64">
        <w:t xml:space="preserve"> dans les annexes, la disposition </w:t>
      </w:r>
      <w:proofErr w:type="spellStart"/>
      <w:r w:rsidRPr="007A7D64">
        <w:t>contenue</w:t>
      </w:r>
      <w:proofErr w:type="spellEnd"/>
      <w:r w:rsidRPr="007A7D64">
        <w:t xml:space="preserve"> dans le corps du </w:t>
      </w:r>
      <w:proofErr w:type="spellStart"/>
      <w:r w:rsidRPr="007A7D64">
        <w:t>présent</w:t>
      </w:r>
      <w:proofErr w:type="spellEnd"/>
      <w:r w:rsidRPr="007A7D64">
        <w:t xml:space="preserve"> DPA </w:t>
      </w:r>
      <w:proofErr w:type="spellStart"/>
      <w:proofErr w:type="gramStart"/>
      <w:r w:rsidRPr="007A7D64">
        <w:t>prévaudra</w:t>
      </w:r>
      <w:proofErr w:type="spellEnd"/>
      <w:r w:rsidRPr="007A7D64">
        <w:t xml:space="preserve"> ;</w:t>
      </w:r>
      <w:proofErr w:type="gramEnd"/>
      <w:r w:rsidRPr="007A7D64">
        <w:t xml:space="preserve"> et</w:t>
      </w:r>
    </w:p>
    <w:p w14:paraId="2FC94BE4" w14:textId="1DDB2876" w:rsidR="007D4B58" w:rsidRPr="007A7D64" w:rsidRDefault="007D4B58" w:rsidP="007A7D64">
      <w:pPr>
        <w:pStyle w:val="Titre3"/>
      </w:pPr>
      <w:proofErr w:type="spellStart"/>
      <w:r w:rsidRPr="007A7D64">
        <w:t>toute</w:t>
      </w:r>
      <w:proofErr w:type="spellEnd"/>
      <w:r w:rsidRPr="007A7D64">
        <w:t xml:space="preserve"> disposition du </w:t>
      </w:r>
      <w:proofErr w:type="spellStart"/>
      <w:r w:rsidRPr="007A7D64">
        <w:t>présent</w:t>
      </w:r>
      <w:proofErr w:type="spellEnd"/>
      <w:r w:rsidRPr="007A7D64">
        <w:t xml:space="preserve"> DPA et les dispositions de </w:t>
      </w:r>
      <w:proofErr w:type="spellStart"/>
      <w:r w:rsidRPr="007A7D64">
        <w:t>l'accord</w:t>
      </w:r>
      <w:proofErr w:type="spellEnd"/>
      <w:r w:rsidRPr="007A7D64">
        <w:t xml:space="preserve">-cadre, les dispositions du </w:t>
      </w:r>
      <w:proofErr w:type="spellStart"/>
      <w:r w:rsidRPr="007A7D64">
        <w:t>présent</w:t>
      </w:r>
      <w:proofErr w:type="spellEnd"/>
      <w:r w:rsidRPr="007A7D64">
        <w:t xml:space="preserve"> DPA </w:t>
      </w:r>
      <w:proofErr w:type="spellStart"/>
      <w:r w:rsidRPr="007A7D64">
        <w:t>prévalent</w:t>
      </w:r>
      <w:proofErr w:type="spellEnd"/>
      <w:r w:rsidRPr="007A7D64">
        <w:t>.</w:t>
      </w:r>
    </w:p>
    <w:p w14:paraId="01744097" w14:textId="55AB05BB" w:rsidR="003170E0" w:rsidRPr="00F22BE3" w:rsidRDefault="00207385" w:rsidP="00B66400">
      <w:pPr>
        <w:pStyle w:val="Titre1"/>
        <w:rPr>
          <w:lang w:val="en-GB"/>
        </w:rPr>
      </w:pPr>
      <w:r w:rsidRPr="00207385">
        <w:rPr>
          <w:lang w:val="en-GB"/>
        </w:rPr>
        <w:t xml:space="preserve">Types de </w:t>
      </w:r>
      <w:proofErr w:type="spellStart"/>
      <w:r w:rsidRPr="00207385">
        <w:rPr>
          <w:lang w:val="en-GB"/>
        </w:rPr>
        <w:t>données</w:t>
      </w:r>
      <w:proofErr w:type="spellEnd"/>
      <w:r w:rsidRPr="00207385">
        <w:rPr>
          <w:lang w:val="en-GB"/>
        </w:rPr>
        <w:t xml:space="preserve"> à </w:t>
      </w:r>
      <w:proofErr w:type="spellStart"/>
      <w:r w:rsidRPr="00207385">
        <w:rPr>
          <w:lang w:val="en-GB"/>
        </w:rPr>
        <w:t>caractère</w:t>
      </w:r>
      <w:proofErr w:type="spellEnd"/>
      <w:r w:rsidRPr="00207385">
        <w:rPr>
          <w:lang w:val="en-GB"/>
        </w:rPr>
        <w:t xml:space="preserve"> personnel et </w:t>
      </w:r>
      <w:proofErr w:type="spellStart"/>
      <w:r w:rsidRPr="00207385">
        <w:rPr>
          <w:lang w:val="en-GB"/>
        </w:rPr>
        <w:t>finalités</w:t>
      </w:r>
      <w:proofErr w:type="spellEnd"/>
      <w:r w:rsidRPr="00207385">
        <w:rPr>
          <w:lang w:val="en-GB"/>
        </w:rPr>
        <w:t xml:space="preserve"> du </w:t>
      </w:r>
      <w:proofErr w:type="spellStart"/>
      <w:proofErr w:type="gramStart"/>
      <w:r w:rsidRPr="00207385">
        <w:rPr>
          <w:lang w:val="en-GB"/>
        </w:rPr>
        <w:t>traitement</w:t>
      </w:r>
      <w:proofErr w:type="spellEnd"/>
      <w:proofErr w:type="gramEnd"/>
    </w:p>
    <w:p w14:paraId="1BC1F8E2" w14:textId="388A015A" w:rsidR="00775FFB" w:rsidRPr="00775FFB" w:rsidRDefault="00775FFB" w:rsidP="00775FFB">
      <w:pPr>
        <w:pStyle w:val="Titre2"/>
        <w:rPr>
          <w:lang w:val="en-GB"/>
        </w:rPr>
      </w:pPr>
      <w:r w:rsidRPr="00775FFB">
        <w:rPr>
          <w:lang w:val="en-GB"/>
        </w:rPr>
        <w:t xml:space="preserve">Le </w:t>
      </w:r>
      <w:proofErr w:type="spellStart"/>
      <w:r w:rsidRPr="00775FFB">
        <w:rPr>
          <w:lang w:val="en-GB"/>
        </w:rPr>
        <w:t>Responsable</w:t>
      </w:r>
      <w:proofErr w:type="spellEnd"/>
      <w:r w:rsidRPr="00775FFB">
        <w:rPr>
          <w:lang w:val="en-GB"/>
        </w:rPr>
        <w:t xml:space="preserve"> du </w:t>
      </w:r>
      <w:proofErr w:type="spellStart"/>
      <w:r w:rsidRPr="00775FFB">
        <w:rPr>
          <w:lang w:val="en-GB"/>
        </w:rPr>
        <w:t>traitement</w:t>
      </w:r>
      <w:proofErr w:type="spellEnd"/>
      <w:r w:rsidRPr="00775FFB">
        <w:rPr>
          <w:lang w:val="en-GB"/>
        </w:rPr>
        <w:t xml:space="preserve"> conserve le </w:t>
      </w:r>
      <w:proofErr w:type="spellStart"/>
      <w:r w:rsidRPr="00775FFB">
        <w:rPr>
          <w:lang w:val="en-GB"/>
        </w:rPr>
        <w:t>contrôle</w:t>
      </w:r>
      <w:proofErr w:type="spellEnd"/>
      <w:r w:rsidRPr="00775FFB">
        <w:rPr>
          <w:lang w:val="en-GB"/>
        </w:rPr>
        <w:t xml:space="preserve"> des </w:t>
      </w:r>
      <w:proofErr w:type="spellStart"/>
      <w:r w:rsidRPr="00775FFB">
        <w:rPr>
          <w:lang w:val="en-GB"/>
        </w:rPr>
        <w:t>Données</w:t>
      </w:r>
      <w:proofErr w:type="spellEnd"/>
      <w:r w:rsidRPr="00775FFB">
        <w:rPr>
          <w:lang w:val="en-GB"/>
        </w:rPr>
        <w:t xml:space="preserve"> à </w:t>
      </w:r>
      <w:proofErr w:type="spellStart"/>
      <w:r w:rsidRPr="00775FFB">
        <w:rPr>
          <w:lang w:val="en-GB"/>
        </w:rPr>
        <w:t>caractère</w:t>
      </w:r>
      <w:proofErr w:type="spellEnd"/>
      <w:r w:rsidRPr="00775FFB">
        <w:rPr>
          <w:lang w:val="en-GB"/>
        </w:rPr>
        <w:t xml:space="preserve"> personnel et </w:t>
      </w:r>
      <w:proofErr w:type="spellStart"/>
      <w:r w:rsidRPr="00775FFB">
        <w:rPr>
          <w:lang w:val="en-GB"/>
        </w:rPr>
        <w:t>reste</w:t>
      </w:r>
      <w:proofErr w:type="spellEnd"/>
      <w:r w:rsidRPr="00775FFB">
        <w:rPr>
          <w:lang w:val="en-GB"/>
        </w:rPr>
        <w:t xml:space="preserve"> </w:t>
      </w:r>
      <w:proofErr w:type="spellStart"/>
      <w:r w:rsidRPr="00775FFB">
        <w:rPr>
          <w:lang w:val="en-GB"/>
        </w:rPr>
        <w:t>responsable</w:t>
      </w:r>
      <w:proofErr w:type="spellEnd"/>
      <w:r w:rsidRPr="00775FFB">
        <w:rPr>
          <w:lang w:val="en-GB"/>
        </w:rPr>
        <w:t xml:space="preserve"> de </w:t>
      </w:r>
      <w:proofErr w:type="spellStart"/>
      <w:r w:rsidRPr="00775FFB">
        <w:rPr>
          <w:lang w:val="en-GB"/>
        </w:rPr>
        <w:t>ses</w:t>
      </w:r>
      <w:proofErr w:type="spellEnd"/>
      <w:r w:rsidRPr="00775FFB">
        <w:rPr>
          <w:lang w:val="en-GB"/>
        </w:rPr>
        <w:t xml:space="preserve"> obligations de </w:t>
      </w:r>
      <w:proofErr w:type="spellStart"/>
      <w:r w:rsidRPr="00775FFB">
        <w:rPr>
          <w:lang w:val="en-GB"/>
        </w:rPr>
        <w:t>conformité</w:t>
      </w:r>
      <w:proofErr w:type="spellEnd"/>
      <w:r w:rsidRPr="00775FFB">
        <w:rPr>
          <w:lang w:val="en-GB"/>
        </w:rPr>
        <w:t xml:space="preserve"> </w:t>
      </w:r>
      <w:proofErr w:type="spellStart"/>
      <w:r w:rsidRPr="00775FFB">
        <w:rPr>
          <w:lang w:val="en-GB"/>
        </w:rPr>
        <w:t>en</w:t>
      </w:r>
      <w:proofErr w:type="spellEnd"/>
      <w:r w:rsidRPr="00775FFB">
        <w:rPr>
          <w:lang w:val="en-GB"/>
        </w:rPr>
        <w:t xml:space="preserve"> vertu de la </w:t>
      </w:r>
      <w:proofErr w:type="spellStart"/>
      <w:r w:rsidRPr="00775FFB">
        <w:rPr>
          <w:lang w:val="en-GB"/>
        </w:rPr>
        <w:t>Législation</w:t>
      </w:r>
      <w:proofErr w:type="spellEnd"/>
      <w:r w:rsidRPr="00775FFB">
        <w:rPr>
          <w:lang w:val="en-GB"/>
        </w:rPr>
        <w:t xml:space="preserve"> sur la protection des </w:t>
      </w:r>
      <w:proofErr w:type="spellStart"/>
      <w:r w:rsidRPr="00775FFB">
        <w:rPr>
          <w:lang w:val="en-GB"/>
        </w:rPr>
        <w:t>données</w:t>
      </w:r>
      <w:proofErr w:type="spellEnd"/>
      <w:r w:rsidRPr="00775FFB">
        <w:rPr>
          <w:lang w:val="en-GB"/>
        </w:rPr>
        <w:t xml:space="preserve"> applicable, y </w:t>
      </w:r>
      <w:proofErr w:type="spellStart"/>
      <w:r w:rsidRPr="00775FFB">
        <w:rPr>
          <w:lang w:val="en-GB"/>
        </w:rPr>
        <w:t>compris</w:t>
      </w:r>
      <w:proofErr w:type="spellEnd"/>
      <w:r w:rsidRPr="00775FFB">
        <w:rPr>
          <w:lang w:val="en-GB"/>
        </w:rPr>
        <w:t xml:space="preserve"> la </w:t>
      </w:r>
      <w:proofErr w:type="spellStart"/>
      <w:r w:rsidRPr="00775FFB">
        <w:rPr>
          <w:lang w:val="en-GB"/>
        </w:rPr>
        <w:t>fourniture</w:t>
      </w:r>
      <w:proofErr w:type="spellEnd"/>
      <w:r w:rsidRPr="00775FFB">
        <w:rPr>
          <w:lang w:val="en-GB"/>
        </w:rPr>
        <w:t xml:space="preserve"> de </w:t>
      </w:r>
      <w:proofErr w:type="spellStart"/>
      <w:r w:rsidRPr="00775FFB">
        <w:rPr>
          <w:lang w:val="en-GB"/>
        </w:rPr>
        <w:t>tous</w:t>
      </w:r>
      <w:proofErr w:type="spellEnd"/>
      <w:r w:rsidRPr="00775FFB">
        <w:rPr>
          <w:lang w:val="en-GB"/>
        </w:rPr>
        <w:t xml:space="preserve"> les </w:t>
      </w:r>
      <w:proofErr w:type="spellStart"/>
      <w:r w:rsidRPr="00775FFB">
        <w:rPr>
          <w:lang w:val="en-GB"/>
        </w:rPr>
        <w:t>avis</w:t>
      </w:r>
      <w:proofErr w:type="spellEnd"/>
      <w:r w:rsidRPr="00775FFB">
        <w:rPr>
          <w:lang w:val="en-GB"/>
        </w:rPr>
        <w:t xml:space="preserve"> </w:t>
      </w:r>
      <w:proofErr w:type="spellStart"/>
      <w:r w:rsidRPr="00775FFB">
        <w:rPr>
          <w:lang w:val="en-GB"/>
        </w:rPr>
        <w:t>requis</w:t>
      </w:r>
      <w:proofErr w:type="spellEnd"/>
      <w:r w:rsidRPr="00775FFB">
        <w:rPr>
          <w:lang w:val="en-GB"/>
        </w:rPr>
        <w:t xml:space="preserve"> et </w:t>
      </w:r>
      <w:proofErr w:type="spellStart"/>
      <w:r w:rsidRPr="00775FFB">
        <w:rPr>
          <w:lang w:val="en-GB"/>
        </w:rPr>
        <w:t>l'obtention</w:t>
      </w:r>
      <w:proofErr w:type="spellEnd"/>
      <w:r w:rsidRPr="00775FFB">
        <w:rPr>
          <w:lang w:val="en-GB"/>
        </w:rPr>
        <w:t xml:space="preserve"> de </w:t>
      </w:r>
      <w:proofErr w:type="spellStart"/>
      <w:r w:rsidRPr="00775FFB">
        <w:rPr>
          <w:lang w:val="en-GB"/>
        </w:rPr>
        <w:t>tous</w:t>
      </w:r>
      <w:proofErr w:type="spellEnd"/>
      <w:r w:rsidRPr="00775FFB">
        <w:rPr>
          <w:lang w:val="en-GB"/>
        </w:rPr>
        <w:t xml:space="preserve"> les </w:t>
      </w:r>
      <w:proofErr w:type="spellStart"/>
      <w:r w:rsidRPr="00775FFB">
        <w:rPr>
          <w:lang w:val="en-GB"/>
        </w:rPr>
        <w:lastRenderedPageBreak/>
        <w:t>consentements</w:t>
      </w:r>
      <w:proofErr w:type="spellEnd"/>
      <w:r w:rsidRPr="00775FFB">
        <w:rPr>
          <w:lang w:val="en-GB"/>
        </w:rPr>
        <w:t xml:space="preserve"> </w:t>
      </w:r>
      <w:proofErr w:type="spellStart"/>
      <w:r w:rsidRPr="00775FFB">
        <w:rPr>
          <w:lang w:val="en-GB"/>
        </w:rPr>
        <w:t>requis</w:t>
      </w:r>
      <w:proofErr w:type="spellEnd"/>
      <w:r w:rsidRPr="00775FFB">
        <w:rPr>
          <w:lang w:val="en-GB"/>
        </w:rPr>
        <w:t xml:space="preserve">, </w:t>
      </w:r>
      <w:proofErr w:type="spellStart"/>
      <w:r w:rsidRPr="00775FFB">
        <w:rPr>
          <w:lang w:val="en-GB"/>
        </w:rPr>
        <w:t>ainsi</w:t>
      </w:r>
      <w:proofErr w:type="spellEnd"/>
      <w:r w:rsidRPr="00775FFB">
        <w:rPr>
          <w:lang w:val="en-GB"/>
        </w:rPr>
        <w:t xml:space="preserve"> que des instructions de </w:t>
      </w:r>
      <w:proofErr w:type="spellStart"/>
      <w:r w:rsidRPr="00775FFB">
        <w:rPr>
          <w:lang w:val="en-GB"/>
        </w:rPr>
        <w:t>traitement</w:t>
      </w:r>
      <w:proofErr w:type="spellEnd"/>
      <w:r w:rsidRPr="00775FFB">
        <w:rPr>
          <w:lang w:val="en-GB"/>
        </w:rPr>
        <w:t xml:space="preserve"> </w:t>
      </w:r>
      <w:proofErr w:type="spellStart"/>
      <w:r w:rsidRPr="00775FFB">
        <w:rPr>
          <w:lang w:val="en-GB"/>
        </w:rPr>
        <w:t>qu'il</w:t>
      </w:r>
      <w:proofErr w:type="spellEnd"/>
      <w:r w:rsidRPr="00775FFB">
        <w:rPr>
          <w:lang w:val="en-GB"/>
        </w:rPr>
        <w:t xml:space="preserve"> </w:t>
      </w:r>
      <w:proofErr w:type="spellStart"/>
      <w:r w:rsidRPr="00775FFB">
        <w:rPr>
          <w:lang w:val="en-GB"/>
        </w:rPr>
        <w:t>donne</w:t>
      </w:r>
      <w:proofErr w:type="spellEnd"/>
      <w:r w:rsidRPr="00775FFB">
        <w:rPr>
          <w:lang w:val="en-GB"/>
        </w:rPr>
        <w:t xml:space="preserve"> au Sous-</w:t>
      </w:r>
      <w:proofErr w:type="spellStart"/>
      <w:r w:rsidRPr="00775FFB">
        <w:rPr>
          <w:lang w:val="en-GB"/>
        </w:rPr>
        <w:t>traitant</w:t>
      </w:r>
      <w:proofErr w:type="spellEnd"/>
      <w:r w:rsidRPr="00775FFB">
        <w:rPr>
          <w:lang w:val="en-GB"/>
        </w:rPr>
        <w:t xml:space="preserve">. Le </w:t>
      </w:r>
      <w:proofErr w:type="spellStart"/>
      <w:r w:rsidRPr="00775FFB">
        <w:rPr>
          <w:lang w:val="en-GB"/>
        </w:rPr>
        <w:t>Responsable</w:t>
      </w:r>
      <w:proofErr w:type="spellEnd"/>
      <w:r w:rsidRPr="00775FFB">
        <w:rPr>
          <w:lang w:val="en-GB"/>
        </w:rPr>
        <w:t xml:space="preserve"> du </w:t>
      </w:r>
      <w:proofErr w:type="spellStart"/>
      <w:r w:rsidRPr="00775FFB">
        <w:rPr>
          <w:lang w:val="en-GB"/>
        </w:rPr>
        <w:t>traitement</w:t>
      </w:r>
      <w:proofErr w:type="spellEnd"/>
      <w:r w:rsidRPr="00775FFB">
        <w:rPr>
          <w:lang w:val="en-GB"/>
        </w:rPr>
        <w:t xml:space="preserve"> </w:t>
      </w:r>
      <w:proofErr w:type="spellStart"/>
      <w:r w:rsidRPr="00775FFB">
        <w:rPr>
          <w:lang w:val="en-GB"/>
        </w:rPr>
        <w:t>informe</w:t>
      </w:r>
      <w:proofErr w:type="spellEnd"/>
      <w:r w:rsidRPr="00775FFB">
        <w:rPr>
          <w:lang w:val="en-GB"/>
        </w:rPr>
        <w:t xml:space="preserve"> le Sous-</w:t>
      </w:r>
      <w:proofErr w:type="spellStart"/>
      <w:r w:rsidRPr="00775FFB">
        <w:rPr>
          <w:lang w:val="en-GB"/>
        </w:rPr>
        <w:t>traitant</w:t>
      </w:r>
      <w:proofErr w:type="spellEnd"/>
      <w:r w:rsidRPr="00775FFB">
        <w:rPr>
          <w:lang w:val="en-GB"/>
        </w:rPr>
        <w:t xml:space="preserve"> de </w:t>
      </w:r>
      <w:proofErr w:type="spellStart"/>
      <w:r w:rsidRPr="00775FFB">
        <w:rPr>
          <w:lang w:val="en-GB"/>
        </w:rPr>
        <w:t>toute</w:t>
      </w:r>
      <w:proofErr w:type="spellEnd"/>
      <w:r w:rsidRPr="00775FFB">
        <w:rPr>
          <w:lang w:val="en-GB"/>
        </w:rPr>
        <w:t xml:space="preserve"> </w:t>
      </w:r>
      <w:proofErr w:type="spellStart"/>
      <w:r w:rsidRPr="00775FFB">
        <w:rPr>
          <w:lang w:val="en-GB"/>
        </w:rPr>
        <w:t>législation</w:t>
      </w:r>
      <w:proofErr w:type="spellEnd"/>
      <w:r w:rsidRPr="00775FFB">
        <w:rPr>
          <w:lang w:val="en-GB"/>
        </w:rPr>
        <w:t xml:space="preserve"> </w:t>
      </w:r>
      <w:proofErr w:type="spellStart"/>
      <w:r w:rsidRPr="00775FFB">
        <w:rPr>
          <w:lang w:val="en-GB"/>
        </w:rPr>
        <w:t>nationale</w:t>
      </w:r>
      <w:proofErr w:type="spellEnd"/>
      <w:r w:rsidRPr="00775FFB">
        <w:rPr>
          <w:lang w:val="en-GB"/>
        </w:rPr>
        <w:t xml:space="preserve"> et/</w:t>
      </w:r>
      <w:proofErr w:type="spellStart"/>
      <w:r w:rsidRPr="00775FFB">
        <w:rPr>
          <w:lang w:val="en-GB"/>
        </w:rPr>
        <w:t>ou</w:t>
      </w:r>
      <w:proofErr w:type="spellEnd"/>
      <w:r w:rsidRPr="00775FFB">
        <w:rPr>
          <w:lang w:val="en-GB"/>
        </w:rPr>
        <w:t xml:space="preserve"> </w:t>
      </w:r>
      <w:proofErr w:type="spellStart"/>
      <w:r w:rsidRPr="00775FFB">
        <w:rPr>
          <w:lang w:val="en-GB"/>
        </w:rPr>
        <w:t>sectorielle</w:t>
      </w:r>
      <w:proofErr w:type="spellEnd"/>
      <w:r w:rsidRPr="00775FFB">
        <w:rPr>
          <w:lang w:val="en-GB"/>
        </w:rPr>
        <w:t xml:space="preserve"> </w:t>
      </w:r>
      <w:proofErr w:type="spellStart"/>
      <w:r w:rsidRPr="00775FFB">
        <w:rPr>
          <w:lang w:val="en-GB"/>
        </w:rPr>
        <w:t>supplémentaire</w:t>
      </w:r>
      <w:proofErr w:type="spellEnd"/>
      <w:r w:rsidRPr="00775FFB">
        <w:rPr>
          <w:lang w:val="en-GB"/>
        </w:rPr>
        <w:t xml:space="preserve"> </w:t>
      </w:r>
      <w:proofErr w:type="spellStart"/>
      <w:r w:rsidRPr="00775FFB">
        <w:rPr>
          <w:lang w:val="en-GB"/>
        </w:rPr>
        <w:t>obligatoire</w:t>
      </w:r>
      <w:proofErr w:type="spellEnd"/>
      <w:r w:rsidRPr="00775FFB">
        <w:rPr>
          <w:lang w:val="en-GB"/>
        </w:rPr>
        <w:t xml:space="preserve"> qui </w:t>
      </w:r>
      <w:proofErr w:type="spellStart"/>
      <w:r w:rsidRPr="00775FFB">
        <w:rPr>
          <w:lang w:val="en-GB"/>
        </w:rPr>
        <w:t>s'applique</w:t>
      </w:r>
      <w:proofErr w:type="spellEnd"/>
      <w:r w:rsidRPr="00775FFB">
        <w:rPr>
          <w:lang w:val="en-GB"/>
        </w:rPr>
        <w:t xml:space="preserve"> au </w:t>
      </w:r>
      <w:proofErr w:type="spellStart"/>
      <w:r w:rsidRPr="00775FFB">
        <w:rPr>
          <w:lang w:val="en-GB"/>
        </w:rPr>
        <w:t>traitement</w:t>
      </w:r>
      <w:proofErr w:type="spellEnd"/>
      <w:r w:rsidRPr="00775FFB">
        <w:rPr>
          <w:lang w:val="en-GB"/>
        </w:rPr>
        <w:t xml:space="preserve"> par le Sous-</w:t>
      </w:r>
      <w:proofErr w:type="spellStart"/>
      <w:r w:rsidRPr="00775FFB">
        <w:rPr>
          <w:lang w:val="en-GB"/>
        </w:rPr>
        <w:t>traitant</w:t>
      </w:r>
      <w:proofErr w:type="spellEnd"/>
      <w:r w:rsidRPr="00775FFB">
        <w:rPr>
          <w:lang w:val="en-GB"/>
        </w:rPr>
        <w:t xml:space="preserve"> à la suite du </w:t>
      </w:r>
      <w:proofErr w:type="spellStart"/>
      <w:r w:rsidRPr="00775FFB">
        <w:rPr>
          <w:lang w:val="en-GB"/>
        </w:rPr>
        <w:t>traitement</w:t>
      </w:r>
      <w:proofErr w:type="spellEnd"/>
      <w:r w:rsidRPr="00775FFB">
        <w:rPr>
          <w:lang w:val="en-GB"/>
        </w:rPr>
        <w:t xml:space="preserve"> par le </w:t>
      </w:r>
      <w:proofErr w:type="spellStart"/>
      <w:r w:rsidRPr="00775FFB">
        <w:rPr>
          <w:lang w:val="en-GB"/>
        </w:rPr>
        <w:t>Responsable</w:t>
      </w:r>
      <w:proofErr w:type="spellEnd"/>
      <w:r w:rsidRPr="00775FFB">
        <w:rPr>
          <w:lang w:val="en-GB"/>
        </w:rPr>
        <w:t xml:space="preserve"> du </w:t>
      </w:r>
      <w:proofErr w:type="spellStart"/>
      <w:r w:rsidRPr="00775FFB">
        <w:rPr>
          <w:lang w:val="en-GB"/>
        </w:rPr>
        <w:t>traitement</w:t>
      </w:r>
      <w:proofErr w:type="spellEnd"/>
      <w:r w:rsidRPr="00775FFB">
        <w:rPr>
          <w:lang w:val="en-GB"/>
        </w:rPr>
        <w:t>.</w:t>
      </w:r>
    </w:p>
    <w:p w14:paraId="6BC7585C" w14:textId="6084BC4C" w:rsidR="00775FFB" w:rsidRPr="00775FFB" w:rsidRDefault="00775FFB" w:rsidP="00775FFB">
      <w:pPr>
        <w:pStyle w:val="Titre2"/>
        <w:rPr>
          <w:lang w:val="en-GB"/>
        </w:rPr>
      </w:pPr>
      <w:proofErr w:type="spellStart"/>
      <w:r w:rsidRPr="00775FFB">
        <w:rPr>
          <w:lang w:val="en-GB"/>
        </w:rPr>
        <w:t>L'Annexe</w:t>
      </w:r>
      <w:proofErr w:type="spellEnd"/>
      <w:r w:rsidRPr="00775FFB">
        <w:rPr>
          <w:lang w:val="en-GB"/>
        </w:rPr>
        <w:t xml:space="preserve"> A </w:t>
      </w:r>
      <w:proofErr w:type="spellStart"/>
      <w:r w:rsidRPr="00775FFB">
        <w:rPr>
          <w:lang w:val="en-GB"/>
        </w:rPr>
        <w:t>décrit</w:t>
      </w:r>
      <w:proofErr w:type="spellEnd"/>
      <w:r w:rsidRPr="00775FFB">
        <w:rPr>
          <w:lang w:val="en-GB"/>
        </w:rPr>
        <w:t xml:space="preserve"> la nature et la </w:t>
      </w:r>
      <w:proofErr w:type="spellStart"/>
      <w:r w:rsidRPr="00775FFB">
        <w:rPr>
          <w:lang w:val="en-GB"/>
        </w:rPr>
        <w:t>finalité</w:t>
      </w:r>
      <w:proofErr w:type="spellEnd"/>
      <w:r w:rsidRPr="00775FFB">
        <w:rPr>
          <w:lang w:val="en-GB"/>
        </w:rPr>
        <w:t xml:space="preserve"> du </w:t>
      </w:r>
      <w:proofErr w:type="spellStart"/>
      <w:r w:rsidRPr="00775FFB">
        <w:rPr>
          <w:lang w:val="en-GB"/>
        </w:rPr>
        <w:t>traitement</w:t>
      </w:r>
      <w:proofErr w:type="spellEnd"/>
      <w:r w:rsidRPr="00775FFB">
        <w:rPr>
          <w:lang w:val="en-GB"/>
        </w:rPr>
        <w:t xml:space="preserve">, la (les) durée(s) de conservation et les </w:t>
      </w:r>
      <w:proofErr w:type="spellStart"/>
      <w:r w:rsidRPr="00775FFB">
        <w:rPr>
          <w:lang w:val="en-GB"/>
        </w:rPr>
        <w:t>catégories</w:t>
      </w:r>
      <w:proofErr w:type="spellEnd"/>
      <w:r w:rsidRPr="00775FFB">
        <w:rPr>
          <w:lang w:val="en-GB"/>
        </w:rPr>
        <w:t xml:space="preserve"> de </w:t>
      </w:r>
      <w:proofErr w:type="spellStart"/>
      <w:r w:rsidRPr="00775FFB">
        <w:rPr>
          <w:lang w:val="en-GB"/>
        </w:rPr>
        <w:t>données</w:t>
      </w:r>
      <w:proofErr w:type="spellEnd"/>
      <w:r w:rsidRPr="00775FFB">
        <w:rPr>
          <w:lang w:val="en-GB"/>
        </w:rPr>
        <w:t xml:space="preserve"> à </w:t>
      </w:r>
      <w:proofErr w:type="spellStart"/>
      <w:r w:rsidRPr="00775FFB">
        <w:rPr>
          <w:lang w:val="en-GB"/>
        </w:rPr>
        <w:t>caractère</w:t>
      </w:r>
      <w:proofErr w:type="spellEnd"/>
      <w:r w:rsidRPr="00775FFB">
        <w:rPr>
          <w:lang w:val="en-GB"/>
        </w:rPr>
        <w:t xml:space="preserve"> personnel et les types de </w:t>
      </w:r>
      <w:proofErr w:type="spellStart"/>
      <w:r w:rsidRPr="00775FFB">
        <w:rPr>
          <w:lang w:val="en-GB"/>
        </w:rPr>
        <w:t>personnes</w:t>
      </w:r>
      <w:proofErr w:type="spellEnd"/>
      <w:r w:rsidRPr="00775FFB">
        <w:rPr>
          <w:lang w:val="en-GB"/>
        </w:rPr>
        <w:t xml:space="preserve"> </w:t>
      </w:r>
      <w:proofErr w:type="spellStart"/>
      <w:r w:rsidRPr="00775FFB">
        <w:rPr>
          <w:lang w:val="en-GB"/>
        </w:rPr>
        <w:t>concernées</w:t>
      </w:r>
      <w:proofErr w:type="spellEnd"/>
      <w:r w:rsidRPr="00775FFB">
        <w:rPr>
          <w:lang w:val="en-GB"/>
        </w:rPr>
        <w:t xml:space="preserve"> que le sous-</w:t>
      </w:r>
      <w:proofErr w:type="spellStart"/>
      <w:r w:rsidRPr="00775FFB">
        <w:rPr>
          <w:lang w:val="en-GB"/>
        </w:rPr>
        <w:t>traitant</w:t>
      </w:r>
      <w:proofErr w:type="spellEnd"/>
      <w:r w:rsidRPr="00775FFB">
        <w:rPr>
          <w:lang w:val="en-GB"/>
        </w:rPr>
        <w:t xml:space="preserve"> </w:t>
      </w:r>
      <w:proofErr w:type="spellStart"/>
      <w:r w:rsidRPr="00775FFB">
        <w:rPr>
          <w:lang w:val="en-GB"/>
        </w:rPr>
        <w:t>peut</w:t>
      </w:r>
      <w:proofErr w:type="spellEnd"/>
      <w:r w:rsidRPr="00775FFB">
        <w:rPr>
          <w:lang w:val="en-GB"/>
        </w:rPr>
        <w:t xml:space="preserve"> </w:t>
      </w:r>
      <w:proofErr w:type="spellStart"/>
      <w:r w:rsidRPr="00775FFB">
        <w:rPr>
          <w:lang w:val="en-GB"/>
        </w:rPr>
        <w:t>traiter</w:t>
      </w:r>
      <w:proofErr w:type="spellEnd"/>
      <w:r w:rsidRPr="00775FFB">
        <w:rPr>
          <w:lang w:val="en-GB"/>
        </w:rPr>
        <w:t xml:space="preserve"> pour </w:t>
      </w:r>
      <w:proofErr w:type="spellStart"/>
      <w:r w:rsidRPr="00775FFB">
        <w:rPr>
          <w:lang w:val="en-GB"/>
        </w:rPr>
        <w:t>atteindre</w:t>
      </w:r>
      <w:proofErr w:type="spellEnd"/>
      <w:r w:rsidRPr="00775FFB">
        <w:rPr>
          <w:lang w:val="en-GB"/>
        </w:rPr>
        <w:t xml:space="preserve"> les </w:t>
      </w:r>
      <w:proofErr w:type="spellStart"/>
      <w:r w:rsidRPr="00775FFB">
        <w:rPr>
          <w:lang w:val="en-GB"/>
        </w:rPr>
        <w:t>finalités</w:t>
      </w:r>
      <w:proofErr w:type="spellEnd"/>
      <w:r w:rsidRPr="00775FFB">
        <w:rPr>
          <w:lang w:val="en-GB"/>
        </w:rPr>
        <w:t xml:space="preserve"> de </w:t>
      </w:r>
      <w:proofErr w:type="spellStart"/>
      <w:r w:rsidRPr="00775FFB">
        <w:rPr>
          <w:lang w:val="en-GB"/>
        </w:rPr>
        <w:t>l'entreprise</w:t>
      </w:r>
      <w:proofErr w:type="spellEnd"/>
      <w:r w:rsidRPr="00775FFB">
        <w:rPr>
          <w:lang w:val="en-GB"/>
        </w:rPr>
        <w:t>.</w:t>
      </w:r>
    </w:p>
    <w:p w14:paraId="6592CD38" w14:textId="593FCC9B" w:rsidR="003F58B5" w:rsidRPr="00F760A6" w:rsidRDefault="003F58B5" w:rsidP="003F58B5">
      <w:pPr>
        <w:pStyle w:val="Titre1"/>
        <w:rPr>
          <w:lang w:val="en-GB"/>
        </w:rPr>
      </w:pPr>
      <w:r>
        <w:rPr>
          <w:lang w:val="en-GB"/>
        </w:rPr>
        <w:t>Obligations du sous-</w:t>
      </w:r>
      <w:proofErr w:type="spellStart"/>
      <w:r>
        <w:rPr>
          <w:lang w:val="en-GB"/>
        </w:rPr>
        <w:t>traitant</w:t>
      </w:r>
      <w:proofErr w:type="spellEnd"/>
    </w:p>
    <w:p w14:paraId="7E02436B" w14:textId="5B451587" w:rsidR="003F58B5" w:rsidRPr="003F58B5" w:rsidRDefault="003F58B5" w:rsidP="003F58B5">
      <w:pPr>
        <w:pStyle w:val="Titre2"/>
        <w:rPr>
          <w:lang w:val="en-GB"/>
        </w:rPr>
      </w:pPr>
      <w:r w:rsidRPr="003F58B5">
        <w:rPr>
          <w:lang w:val="en-GB"/>
        </w:rPr>
        <w:t>Le sous-</w:t>
      </w:r>
      <w:proofErr w:type="spellStart"/>
      <w:r w:rsidRPr="003F58B5">
        <w:rPr>
          <w:lang w:val="en-GB"/>
        </w:rPr>
        <w:t>traitant</w:t>
      </w:r>
      <w:proofErr w:type="spellEnd"/>
      <w:r w:rsidRPr="003F58B5">
        <w:rPr>
          <w:lang w:val="en-GB"/>
        </w:rPr>
        <w:t xml:space="preserve"> ne </w:t>
      </w:r>
      <w:proofErr w:type="spellStart"/>
      <w:r w:rsidRPr="003F58B5">
        <w:rPr>
          <w:lang w:val="en-GB"/>
        </w:rPr>
        <w:t>traitera</w:t>
      </w:r>
      <w:proofErr w:type="spellEnd"/>
      <w:r w:rsidRPr="003F58B5">
        <w:rPr>
          <w:lang w:val="en-GB"/>
        </w:rPr>
        <w:t xml:space="preserve"> les </w:t>
      </w:r>
      <w:proofErr w:type="spellStart"/>
      <w:r w:rsidRPr="003F58B5">
        <w:rPr>
          <w:lang w:val="en-GB"/>
        </w:rPr>
        <w:t>données</w:t>
      </w:r>
      <w:proofErr w:type="spellEnd"/>
      <w:r w:rsidRPr="003F58B5">
        <w:rPr>
          <w:lang w:val="en-GB"/>
        </w:rPr>
        <w:t xml:space="preserve"> </w:t>
      </w:r>
      <w:proofErr w:type="spellStart"/>
      <w:r w:rsidRPr="003F58B5">
        <w:rPr>
          <w:lang w:val="en-GB"/>
        </w:rPr>
        <w:t>personnelles</w:t>
      </w:r>
      <w:proofErr w:type="spellEnd"/>
      <w:r w:rsidRPr="003F58B5">
        <w:rPr>
          <w:lang w:val="en-GB"/>
        </w:rPr>
        <w:t xml:space="preserve"> que dans la </w:t>
      </w:r>
      <w:proofErr w:type="spellStart"/>
      <w:r w:rsidRPr="003F58B5">
        <w:rPr>
          <w:lang w:val="en-GB"/>
        </w:rPr>
        <w:t>mesure</w:t>
      </w:r>
      <w:proofErr w:type="spellEnd"/>
      <w:r w:rsidRPr="003F58B5">
        <w:rPr>
          <w:lang w:val="en-GB"/>
        </w:rPr>
        <w:t xml:space="preserve"> et de la manière </w:t>
      </w:r>
      <w:proofErr w:type="spellStart"/>
      <w:r w:rsidRPr="003F58B5">
        <w:rPr>
          <w:lang w:val="en-GB"/>
        </w:rPr>
        <w:t>nécessaires</w:t>
      </w:r>
      <w:proofErr w:type="spellEnd"/>
      <w:r w:rsidRPr="003F58B5">
        <w:rPr>
          <w:lang w:val="en-GB"/>
        </w:rPr>
        <w:t xml:space="preserve"> aux fins </w:t>
      </w:r>
      <w:proofErr w:type="spellStart"/>
      <w:r w:rsidRPr="003F58B5">
        <w:rPr>
          <w:lang w:val="en-GB"/>
        </w:rPr>
        <w:t>commerciales</w:t>
      </w:r>
      <w:proofErr w:type="spellEnd"/>
      <w:r w:rsidRPr="003F58B5">
        <w:rPr>
          <w:lang w:val="en-GB"/>
        </w:rPr>
        <w:t xml:space="preserve">, </w:t>
      </w:r>
      <w:proofErr w:type="spellStart"/>
      <w:r w:rsidRPr="003F58B5">
        <w:rPr>
          <w:lang w:val="en-GB"/>
        </w:rPr>
        <w:t>conformément</w:t>
      </w:r>
      <w:proofErr w:type="spellEnd"/>
      <w:r w:rsidRPr="003F58B5">
        <w:rPr>
          <w:lang w:val="en-GB"/>
        </w:rPr>
        <w:t xml:space="preserve"> aux instructions </w:t>
      </w:r>
      <w:proofErr w:type="spellStart"/>
      <w:r w:rsidRPr="003F58B5">
        <w:rPr>
          <w:lang w:val="en-GB"/>
        </w:rPr>
        <w:t>écrites</w:t>
      </w:r>
      <w:proofErr w:type="spellEnd"/>
      <w:r w:rsidRPr="003F58B5">
        <w:rPr>
          <w:lang w:val="en-GB"/>
        </w:rPr>
        <w:t xml:space="preserve"> du </w:t>
      </w:r>
      <w:proofErr w:type="spellStart"/>
      <w:r w:rsidRPr="003F58B5">
        <w:rPr>
          <w:lang w:val="en-GB"/>
        </w:rPr>
        <w:t>contrôleur</w:t>
      </w:r>
      <w:proofErr w:type="spellEnd"/>
      <w:r w:rsidRPr="003F58B5">
        <w:rPr>
          <w:lang w:val="en-GB"/>
        </w:rPr>
        <w:t>. Le sous-</w:t>
      </w:r>
      <w:proofErr w:type="spellStart"/>
      <w:r w:rsidRPr="003F58B5">
        <w:rPr>
          <w:lang w:val="en-GB"/>
        </w:rPr>
        <w:t>traitant</w:t>
      </w:r>
      <w:proofErr w:type="spellEnd"/>
      <w:r w:rsidRPr="003F58B5">
        <w:rPr>
          <w:lang w:val="en-GB"/>
        </w:rPr>
        <w:t xml:space="preserve"> ne </w:t>
      </w:r>
      <w:proofErr w:type="spellStart"/>
      <w:r w:rsidRPr="003F58B5">
        <w:rPr>
          <w:lang w:val="en-GB"/>
        </w:rPr>
        <w:t>traitera</w:t>
      </w:r>
      <w:proofErr w:type="spellEnd"/>
      <w:r w:rsidRPr="003F58B5">
        <w:rPr>
          <w:lang w:val="en-GB"/>
        </w:rPr>
        <w:t xml:space="preserve"> pas les </w:t>
      </w:r>
      <w:proofErr w:type="spellStart"/>
      <w:r w:rsidRPr="003F58B5">
        <w:rPr>
          <w:lang w:val="en-GB"/>
        </w:rPr>
        <w:t>données</w:t>
      </w:r>
      <w:proofErr w:type="spellEnd"/>
      <w:r w:rsidRPr="003F58B5">
        <w:rPr>
          <w:lang w:val="en-GB"/>
        </w:rPr>
        <w:t xml:space="preserve"> </w:t>
      </w:r>
      <w:proofErr w:type="spellStart"/>
      <w:r w:rsidRPr="003F58B5">
        <w:rPr>
          <w:lang w:val="en-GB"/>
        </w:rPr>
        <w:t>personnelles</w:t>
      </w:r>
      <w:proofErr w:type="spellEnd"/>
      <w:r w:rsidRPr="003F58B5">
        <w:rPr>
          <w:lang w:val="en-GB"/>
        </w:rPr>
        <w:t xml:space="preserve"> à </w:t>
      </w:r>
      <w:proofErr w:type="spellStart"/>
      <w:r w:rsidRPr="003F58B5">
        <w:rPr>
          <w:lang w:val="en-GB"/>
        </w:rPr>
        <w:t>d'autres</w:t>
      </w:r>
      <w:proofErr w:type="spellEnd"/>
      <w:r w:rsidRPr="003F58B5">
        <w:rPr>
          <w:lang w:val="en-GB"/>
        </w:rPr>
        <w:t xml:space="preserve"> fins </w:t>
      </w:r>
      <w:proofErr w:type="spellStart"/>
      <w:r w:rsidRPr="003F58B5">
        <w:rPr>
          <w:lang w:val="en-GB"/>
        </w:rPr>
        <w:t>ou</w:t>
      </w:r>
      <w:proofErr w:type="spellEnd"/>
      <w:r w:rsidRPr="003F58B5">
        <w:rPr>
          <w:lang w:val="en-GB"/>
        </w:rPr>
        <w:t xml:space="preserve"> </w:t>
      </w:r>
      <w:proofErr w:type="spellStart"/>
      <w:r w:rsidRPr="003F58B5">
        <w:rPr>
          <w:lang w:val="en-GB"/>
        </w:rPr>
        <w:t>d'une</w:t>
      </w:r>
      <w:proofErr w:type="spellEnd"/>
      <w:r w:rsidRPr="003F58B5">
        <w:rPr>
          <w:lang w:val="en-GB"/>
        </w:rPr>
        <w:t xml:space="preserve"> manière qui </w:t>
      </w:r>
      <w:proofErr w:type="spellStart"/>
      <w:r w:rsidRPr="003F58B5">
        <w:rPr>
          <w:lang w:val="en-GB"/>
        </w:rPr>
        <w:t>n'est</w:t>
      </w:r>
      <w:proofErr w:type="spellEnd"/>
      <w:r w:rsidRPr="003F58B5">
        <w:rPr>
          <w:lang w:val="en-GB"/>
        </w:rPr>
        <w:t xml:space="preserve"> pas </w:t>
      </w:r>
      <w:proofErr w:type="spellStart"/>
      <w:r w:rsidRPr="003F58B5">
        <w:rPr>
          <w:lang w:val="en-GB"/>
        </w:rPr>
        <w:t>conforme</w:t>
      </w:r>
      <w:proofErr w:type="spellEnd"/>
      <w:r w:rsidRPr="003F58B5">
        <w:rPr>
          <w:lang w:val="en-GB"/>
        </w:rPr>
        <w:t xml:space="preserve"> au </w:t>
      </w:r>
      <w:proofErr w:type="spellStart"/>
      <w:r w:rsidRPr="003F58B5">
        <w:rPr>
          <w:lang w:val="en-GB"/>
        </w:rPr>
        <w:t>présent</w:t>
      </w:r>
      <w:proofErr w:type="spellEnd"/>
      <w:r w:rsidRPr="003F58B5">
        <w:rPr>
          <w:lang w:val="en-GB"/>
        </w:rPr>
        <w:t xml:space="preserve"> DPA </w:t>
      </w:r>
      <w:proofErr w:type="spellStart"/>
      <w:r w:rsidRPr="003F58B5">
        <w:rPr>
          <w:lang w:val="en-GB"/>
        </w:rPr>
        <w:t>ou</w:t>
      </w:r>
      <w:proofErr w:type="spellEnd"/>
      <w:r w:rsidRPr="003F58B5">
        <w:rPr>
          <w:lang w:val="en-GB"/>
        </w:rPr>
        <w:t xml:space="preserve"> à la </w:t>
      </w:r>
      <w:proofErr w:type="spellStart"/>
      <w:r w:rsidRPr="003F58B5">
        <w:rPr>
          <w:lang w:val="en-GB"/>
        </w:rPr>
        <w:t>législation</w:t>
      </w:r>
      <w:proofErr w:type="spellEnd"/>
      <w:r w:rsidRPr="003F58B5">
        <w:rPr>
          <w:lang w:val="en-GB"/>
        </w:rPr>
        <w:t xml:space="preserve"> sur la protection des </w:t>
      </w:r>
      <w:proofErr w:type="spellStart"/>
      <w:r w:rsidRPr="003F58B5">
        <w:rPr>
          <w:lang w:val="en-GB"/>
        </w:rPr>
        <w:t>données</w:t>
      </w:r>
      <w:proofErr w:type="spellEnd"/>
      <w:r w:rsidRPr="003F58B5">
        <w:rPr>
          <w:lang w:val="en-GB"/>
        </w:rPr>
        <w:t>. Le sous-</w:t>
      </w:r>
      <w:proofErr w:type="spellStart"/>
      <w:r w:rsidRPr="003F58B5">
        <w:rPr>
          <w:lang w:val="en-GB"/>
        </w:rPr>
        <w:t>traitant</w:t>
      </w:r>
      <w:proofErr w:type="spellEnd"/>
      <w:r w:rsidRPr="003F58B5">
        <w:rPr>
          <w:lang w:val="en-GB"/>
        </w:rPr>
        <w:t xml:space="preserve"> doit informer </w:t>
      </w:r>
      <w:proofErr w:type="spellStart"/>
      <w:r w:rsidRPr="003F58B5">
        <w:rPr>
          <w:lang w:val="en-GB"/>
        </w:rPr>
        <w:t>rapidement</w:t>
      </w:r>
      <w:proofErr w:type="spellEnd"/>
      <w:r w:rsidRPr="003F58B5">
        <w:rPr>
          <w:lang w:val="en-GB"/>
        </w:rPr>
        <w:t xml:space="preserve"> le </w:t>
      </w:r>
      <w:proofErr w:type="spellStart"/>
      <w:r w:rsidRPr="003F58B5">
        <w:rPr>
          <w:lang w:val="en-GB"/>
        </w:rPr>
        <w:t>contrôleur</w:t>
      </w:r>
      <w:proofErr w:type="spellEnd"/>
      <w:r w:rsidRPr="003F58B5">
        <w:rPr>
          <w:lang w:val="en-GB"/>
        </w:rPr>
        <w:t xml:space="preserve"> </w:t>
      </w:r>
      <w:proofErr w:type="spellStart"/>
      <w:r w:rsidRPr="003F58B5">
        <w:rPr>
          <w:lang w:val="en-GB"/>
        </w:rPr>
        <w:t>si</w:t>
      </w:r>
      <w:proofErr w:type="spellEnd"/>
      <w:r w:rsidRPr="003F58B5">
        <w:rPr>
          <w:lang w:val="en-GB"/>
        </w:rPr>
        <w:t xml:space="preserve">, à son </w:t>
      </w:r>
      <w:proofErr w:type="spellStart"/>
      <w:r w:rsidRPr="003F58B5">
        <w:rPr>
          <w:lang w:val="en-GB"/>
        </w:rPr>
        <w:t>avis</w:t>
      </w:r>
      <w:proofErr w:type="spellEnd"/>
      <w:r w:rsidRPr="003F58B5">
        <w:rPr>
          <w:lang w:val="en-GB"/>
        </w:rPr>
        <w:t xml:space="preserve">, les instructions du </w:t>
      </w:r>
      <w:proofErr w:type="spellStart"/>
      <w:r w:rsidRPr="003F58B5">
        <w:rPr>
          <w:lang w:val="en-GB"/>
        </w:rPr>
        <w:t>contrôleur</w:t>
      </w:r>
      <w:proofErr w:type="spellEnd"/>
      <w:r w:rsidRPr="003F58B5">
        <w:rPr>
          <w:lang w:val="en-GB"/>
        </w:rPr>
        <w:t xml:space="preserve"> ne </w:t>
      </w:r>
      <w:proofErr w:type="spellStart"/>
      <w:r w:rsidRPr="003F58B5">
        <w:rPr>
          <w:lang w:val="en-GB"/>
        </w:rPr>
        <w:t>sont</w:t>
      </w:r>
      <w:proofErr w:type="spellEnd"/>
      <w:r w:rsidRPr="003F58B5">
        <w:rPr>
          <w:lang w:val="en-GB"/>
        </w:rPr>
        <w:t xml:space="preserve"> pas </w:t>
      </w:r>
      <w:proofErr w:type="spellStart"/>
      <w:r w:rsidRPr="003F58B5">
        <w:rPr>
          <w:lang w:val="en-GB"/>
        </w:rPr>
        <w:t>conformes</w:t>
      </w:r>
      <w:proofErr w:type="spellEnd"/>
      <w:r w:rsidRPr="003F58B5">
        <w:rPr>
          <w:lang w:val="en-GB"/>
        </w:rPr>
        <w:t xml:space="preserve"> à la </w:t>
      </w:r>
      <w:proofErr w:type="spellStart"/>
      <w:r w:rsidRPr="003F58B5">
        <w:rPr>
          <w:lang w:val="en-GB"/>
        </w:rPr>
        <w:t>législation</w:t>
      </w:r>
      <w:proofErr w:type="spellEnd"/>
      <w:r w:rsidRPr="003F58B5">
        <w:rPr>
          <w:lang w:val="en-GB"/>
        </w:rPr>
        <w:t xml:space="preserve"> sur la protection des </w:t>
      </w:r>
      <w:proofErr w:type="spellStart"/>
      <w:r w:rsidRPr="003F58B5">
        <w:rPr>
          <w:lang w:val="en-GB"/>
        </w:rPr>
        <w:t>données</w:t>
      </w:r>
      <w:proofErr w:type="spellEnd"/>
      <w:r w:rsidRPr="003F58B5">
        <w:rPr>
          <w:lang w:val="en-GB"/>
        </w:rPr>
        <w:t>.</w:t>
      </w:r>
    </w:p>
    <w:p w14:paraId="37E16B17" w14:textId="4D6405A4" w:rsidR="003F58B5" w:rsidRPr="003F58B5" w:rsidRDefault="003F58B5" w:rsidP="003F58B5">
      <w:pPr>
        <w:pStyle w:val="Titre2"/>
        <w:rPr>
          <w:lang w:val="en-GB"/>
        </w:rPr>
      </w:pPr>
      <w:r w:rsidRPr="003F58B5">
        <w:rPr>
          <w:lang w:val="en-GB"/>
        </w:rPr>
        <w:t>Le sous-</w:t>
      </w:r>
      <w:proofErr w:type="spellStart"/>
      <w:r w:rsidRPr="003F58B5">
        <w:rPr>
          <w:lang w:val="en-GB"/>
        </w:rPr>
        <w:t>traitant</w:t>
      </w:r>
      <w:proofErr w:type="spellEnd"/>
      <w:r w:rsidRPr="003F58B5">
        <w:rPr>
          <w:lang w:val="en-GB"/>
        </w:rPr>
        <w:t xml:space="preserve"> </w:t>
      </w:r>
      <w:proofErr w:type="spellStart"/>
      <w:r w:rsidRPr="003F58B5">
        <w:rPr>
          <w:lang w:val="en-GB"/>
        </w:rPr>
        <w:t>maintiendra</w:t>
      </w:r>
      <w:proofErr w:type="spellEnd"/>
      <w:r w:rsidRPr="003F58B5">
        <w:rPr>
          <w:lang w:val="en-GB"/>
        </w:rPr>
        <w:t xml:space="preserve"> la </w:t>
      </w:r>
      <w:proofErr w:type="spellStart"/>
      <w:r w:rsidRPr="003F58B5">
        <w:rPr>
          <w:lang w:val="en-GB"/>
        </w:rPr>
        <w:t>confidentialité</w:t>
      </w:r>
      <w:proofErr w:type="spellEnd"/>
      <w:r w:rsidRPr="003F58B5">
        <w:rPr>
          <w:lang w:val="en-GB"/>
        </w:rPr>
        <w:t xml:space="preserve"> de </w:t>
      </w:r>
      <w:proofErr w:type="spellStart"/>
      <w:r w:rsidRPr="003F58B5">
        <w:rPr>
          <w:lang w:val="en-GB"/>
        </w:rPr>
        <w:t>toutes</w:t>
      </w:r>
      <w:proofErr w:type="spellEnd"/>
      <w:r w:rsidRPr="003F58B5">
        <w:rPr>
          <w:lang w:val="en-GB"/>
        </w:rPr>
        <w:t xml:space="preserve"> les </w:t>
      </w:r>
      <w:proofErr w:type="spellStart"/>
      <w:r w:rsidRPr="003F58B5">
        <w:rPr>
          <w:lang w:val="en-GB"/>
        </w:rPr>
        <w:t>données</w:t>
      </w:r>
      <w:proofErr w:type="spellEnd"/>
      <w:r w:rsidRPr="003F58B5">
        <w:rPr>
          <w:lang w:val="en-GB"/>
        </w:rPr>
        <w:t xml:space="preserve"> </w:t>
      </w:r>
      <w:proofErr w:type="spellStart"/>
      <w:r w:rsidRPr="003F58B5">
        <w:rPr>
          <w:lang w:val="en-GB"/>
        </w:rPr>
        <w:t>personnelles</w:t>
      </w:r>
      <w:proofErr w:type="spellEnd"/>
      <w:r w:rsidRPr="003F58B5">
        <w:rPr>
          <w:lang w:val="en-GB"/>
        </w:rPr>
        <w:t xml:space="preserve"> et ne </w:t>
      </w:r>
      <w:proofErr w:type="spellStart"/>
      <w:r w:rsidRPr="003F58B5">
        <w:rPr>
          <w:lang w:val="en-GB"/>
        </w:rPr>
        <w:t>divulguera</w:t>
      </w:r>
      <w:proofErr w:type="spellEnd"/>
      <w:r w:rsidRPr="003F58B5">
        <w:rPr>
          <w:lang w:val="en-GB"/>
        </w:rPr>
        <w:t xml:space="preserve"> pas les </w:t>
      </w:r>
      <w:proofErr w:type="spellStart"/>
      <w:r w:rsidRPr="003F58B5">
        <w:rPr>
          <w:lang w:val="en-GB"/>
        </w:rPr>
        <w:t>données</w:t>
      </w:r>
      <w:proofErr w:type="spellEnd"/>
      <w:r w:rsidRPr="003F58B5">
        <w:rPr>
          <w:lang w:val="en-GB"/>
        </w:rPr>
        <w:t xml:space="preserve"> </w:t>
      </w:r>
      <w:proofErr w:type="spellStart"/>
      <w:r w:rsidRPr="003F58B5">
        <w:rPr>
          <w:lang w:val="en-GB"/>
        </w:rPr>
        <w:t>personnelles</w:t>
      </w:r>
      <w:proofErr w:type="spellEnd"/>
      <w:r w:rsidRPr="003F58B5">
        <w:rPr>
          <w:lang w:val="en-GB"/>
        </w:rPr>
        <w:t xml:space="preserve"> à des tiers, </w:t>
      </w:r>
      <w:proofErr w:type="spellStart"/>
      <w:r w:rsidRPr="003F58B5">
        <w:rPr>
          <w:lang w:val="en-GB"/>
        </w:rPr>
        <w:t>sauf</w:t>
      </w:r>
      <w:proofErr w:type="spellEnd"/>
      <w:r w:rsidRPr="003F58B5">
        <w:rPr>
          <w:lang w:val="en-GB"/>
        </w:rPr>
        <w:t xml:space="preserve"> </w:t>
      </w:r>
      <w:proofErr w:type="spellStart"/>
      <w:r w:rsidRPr="003F58B5">
        <w:rPr>
          <w:lang w:val="en-GB"/>
        </w:rPr>
        <w:t>si</w:t>
      </w:r>
      <w:proofErr w:type="spellEnd"/>
      <w:r w:rsidRPr="003F58B5">
        <w:rPr>
          <w:lang w:val="en-GB"/>
        </w:rPr>
        <w:t xml:space="preserve"> le </w:t>
      </w:r>
      <w:proofErr w:type="spellStart"/>
      <w:r w:rsidRPr="003F58B5">
        <w:rPr>
          <w:lang w:val="en-GB"/>
        </w:rPr>
        <w:t>contrôleur</w:t>
      </w:r>
      <w:proofErr w:type="spellEnd"/>
      <w:r w:rsidRPr="003F58B5">
        <w:rPr>
          <w:lang w:val="en-GB"/>
        </w:rPr>
        <w:t xml:space="preserve"> </w:t>
      </w:r>
      <w:proofErr w:type="spellStart"/>
      <w:r w:rsidRPr="003F58B5">
        <w:rPr>
          <w:lang w:val="en-GB"/>
        </w:rPr>
        <w:t>ou</w:t>
      </w:r>
      <w:proofErr w:type="spellEnd"/>
      <w:r w:rsidRPr="003F58B5">
        <w:rPr>
          <w:lang w:val="en-GB"/>
        </w:rPr>
        <w:t xml:space="preserve"> le </w:t>
      </w:r>
      <w:proofErr w:type="spellStart"/>
      <w:r w:rsidRPr="003F58B5">
        <w:rPr>
          <w:lang w:val="en-GB"/>
        </w:rPr>
        <w:t>présent</w:t>
      </w:r>
      <w:proofErr w:type="spellEnd"/>
      <w:r w:rsidRPr="003F58B5">
        <w:rPr>
          <w:lang w:val="en-GB"/>
        </w:rPr>
        <w:t xml:space="preserve"> DPA </w:t>
      </w:r>
      <w:proofErr w:type="spellStart"/>
      <w:r w:rsidRPr="003F58B5">
        <w:rPr>
          <w:lang w:val="en-GB"/>
        </w:rPr>
        <w:t>autorise</w:t>
      </w:r>
      <w:proofErr w:type="spellEnd"/>
      <w:r w:rsidRPr="003F58B5">
        <w:rPr>
          <w:lang w:val="en-GB"/>
        </w:rPr>
        <w:t xml:space="preserve"> </w:t>
      </w:r>
      <w:proofErr w:type="spellStart"/>
      <w:r w:rsidRPr="003F58B5">
        <w:rPr>
          <w:lang w:val="en-GB"/>
        </w:rPr>
        <w:t>spécifiquement</w:t>
      </w:r>
      <w:proofErr w:type="spellEnd"/>
      <w:r w:rsidRPr="003F58B5">
        <w:rPr>
          <w:lang w:val="en-GB"/>
        </w:rPr>
        <w:t xml:space="preserve"> la divulgation, </w:t>
      </w:r>
      <w:proofErr w:type="spellStart"/>
      <w:r w:rsidRPr="003F58B5">
        <w:rPr>
          <w:lang w:val="en-GB"/>
        </w:rPr>
        <w:t>ou</w:t>
      </w:r>
      <w:proofErr w:type="spellEnd"/>
      <w:r w:rsidRPr="003F58B5">
        <w:rPr>
          <w:lang w:val="en-GB"/>
        </w:rPr>
        <w:t xml:space="preserve"> </w:t>
      </w:r>
      <w:proofErr w:type="spellStart"/>
      <w:r w:rsidRPr="003F58B5">
        <w:rPr>
          <w:lang w:val="en-GB"/>
        </w:rPr>
        <w:t>si</w:t>
      </w:r>
      <w:proofErr w:type="spellEnd"/>
      <w:r w:rsidRPr="003F58B5">
        <w:rPr>
          <w:lang w:val="en-GB"/>
        </w:rPr>
        <w:t xml:space="preserve"> la </w:t>
      </w:r>
      <w:proofErr w:type="spellStart"/>
      <w:r w:rsidRPr="003F58B5">
        <w:rPr>
          <w:lang w:val="en-GB"/>
        </w:rPr>
        <w:t>loi</w:t>
      </w:r>
      <w:proofErr w:type="spellEnd"/>
      <w:r w:rsidRPr="003F58B5">
        <w:rPr>
          <w:lang w:val="en-GB"/>
        </w:rPr>
        <w:t xml:space="preserve"> </w:t>
      </w:r>
      <w:proofErr w:type="spellStart"/>
      <w:r w:rsidRPr="003F58B5">
        <w:rPr>
          <w:lang w:val="en-GB"/>
        </w:rPr>
        <w:t>l'exige</w:t>
      </w:r>
      <w:proofErr w:type="spellEnd"/>
      <w:r w:rsidRPr="003F58B5">
        <w:rPr>
          <w:lang w:val="en-GB"/>
        </w:rPr>
        <w:t xml:space="preserve">. Si </w:t>
      </w:r>
      <w:proofErr w:type="spellStart"/>
      <w:r w:rsidRPr="003F58B5">
        <w:rPr>
          <w:lang w:val="en-GB"/>
        </w:rPr>
        <w:t>une</w:t>
      </w:r>
      <w:proofErr w:type="spellEnd"/>
      <w:r w:rsidRPr="003F58B5">
        <w:rPr>
          <w:lang w:val="en-GB"/>
        </w:rPr>
        <w:t xml:space="preserve"> </w:t>
      </w:r>
      <w:proofErr w:type="spellStart"/>
      <w:r w:rsidRPr="003F58B5">
        <w:rPr>
          <w:lang w:val="en-GB"/>
        </w:rPr>
        <w:t>loi</w:t>
      </w:r>
      <w:proofErr w:type="spellEnd"/>
      <w:r w:rsidRPr="003F58B5">
        <w:rPr>
          <w:lang w:val="en-GB"/>
        </w:rPr>
        <w:t xml:space="preserve">, un tribunal, un </w:t>
      </w:r>
      <w:proofErr w:type="spellStart"/>
      <w:r w:rsidRPr="003F58B5">
        <w:rPr>
          <w:lang w:val="en-GB"/>
        </w:rPr>
        <w:t>régulateur</w:t>
      </w:r>
      <w:proofErr w:type="spellEnd"/>
      <w:r w:rsidRPr="003F58B5">
        <w:rPr>
          <w:lang w:val="en-GB"/>
        </w:rPr>
        <w:t xml:space="preserve"> </w:t>
      </w:r>
      <w:proofErr w:type="spellStart"/>
      <w:r w:rsidRPr="003F58B5">
        <w:rPr>
          <w:lang w:val="en-GB"/>
        </w:rPr>
        <w:t>ou</w:t>
      </w:r>
      <w:proofErr w:type="spellEnd"/>
      <w:r w:rsidRPr="003F58B5">
        <w:rPr>
          <w:lang w:val="en-GB"/>
        </w:rPr>
        <w:t xml:space="preserve"> </w:t>
      </w:r>
      <w:proofErr w:type="spellStart"/>
      <w:r w:rsidRPr="003F58B5">
        <w:rPr>
          <w:lang w:val="en-GB"/>
        </w:rPr>
        <w:t>une</w:t>
      </w:r>
      <w:proofErr w:type="spellEnd"/>
      <w:r w:rsidRPr="003F58B5">
        <w:rPr>
          <w:lang w:val="en-GB"/>
        </w:rPr>
        <w:t xml:space="preserve"> </w:t>
      </w:r>
      <w:proofErr w:type="spellStart"/>
      <w:r w:rsidRPr="003F58B5">
        <w:rPr>
          <w:lang w:val="en-GB"/>
        </w:rPr>
        <w:t>autorité</w:t>
      </w:r>
      <w:proofErr w:type="spellEnd"/>
      <w:r w:rsidRPr="003F58B5">
        <w:rPr>
          <w:lang w:val="en-GB"/>
        </w:rPr>
        <w:t xml:space="preserve"> de surveillance </w:t>
      </w:r>
      <w:proofErr w:type="spellStart"/>
      <w:r w:rsidRPr="003F58B5">
        <w:rPr>
          <w:lang w:val="en-GB"/>
        </w:rPr>
        <w:t>exige</w:t>
      </w:r>
      <w:proofErr w:type="spellEnd"/>
      <w:r w:rsidRPr="003F58B5">
        <w:rPr>
          <w:lang w:val="en-GB"/>
        </w:rPr>
        <w:t xml:space="preserve"> que le sous-</w:t>
      </w:r>
      <w:proofErr w:type="spellStart"/>
      <w:r w:rsidRPr="003F58B5">
        <w:rPr>
          <w:lang w:val="en-GB"/>
        </w:rPr>
        <w:t>traitant</w:t>
      </w:r>
      <w:proofErr w:type="spellEnd"/>
      <w:r w:rsidRPr="003F58B5">
        <w:rPr>
          <w:lang w:val="en-GB"/>
        </w:rPr>
        <w:t xml:space="preserve"> </w:t>
      </w:r>
      <w:proofErr w:type="spellStart"/>
      <w:r w:rsidRPr="003F58B5">
        <w:rPr>
          <w:lang w:val="en-GB"/>
        </w:rPr>
        <w:t>traite</w:t>
      </w:r>
      <w:proofErr w:type="spellEnd"/>
      <w:r w:rsidRPr="003F58B5">
        <w:rPr>
          <w:lang w:val="en-GB"/>
        </w:rPr>
        <w:t xml:space="preserve"> </w:t>
      </w:r>
      <w:proofErr w:type="spellStart"/>
      <w:r w:rsidRPr="003F58B5">
        <w:rPr>
          <w:lang w:val="en-GB"/>
        </w:rPr>
        <w:t>ou</w:t>
      </w:r>
      <w:proofErr w:type="spellEnd"/>
      <w:r w:rsidRPr="003F58B5">
        <w:rPr>
          <w:lang w:val="en-GB"/>
        </w:rPr>
        <w:t xml:space="preserve"> </w:t>
      </w:r>
      <w:proofErr w:type="spellStart"/>
      <w:r w:rsidRPr="003F58B5">
        <w:rPr>
          <w:lang w:val="en-GB"/>
        </w:rPr>
        <w:t>divulgue</w:t>
      </w:r>
      <w:proofErr w:type="spellEnd"/>
      <w:r w:rsidRPr="003F58B5">
        <w:rPr>
          <w:lang w:val="en-GB"/>
        </w:rPr>
        <w:t xml:space="preserve"> des </w:t>
      </w:r>
      <w:proofErr w:type="spellStart"/>
      <w:r w:rsidRPr="003F58B5">
        <w:rPr>
          <w:lang w:val="en-GB"/>
        </w:rPr>
        <w:t>données</w:t>
      </w:r>
      <w:proofErr w:type="spellEnd"/>
      <w:r w:rsidRPr="003F58B5">
        <w:rPr>
          <w:lang w:val="en-GB"/>
        </w:rPr>
        <w:t xml:space="preserve"> </w:t>
      </w:r>
      <w:proofErr w:type="spellStart"/>
      <w:r w:rsidRPr="003F58B5">
        <w:rPr>
          <w:lang w:val="en-GB"/>
        </w:rPr>
        <w:t>personnelles</w:t>
      </w:r>
      <w:proofErr w:type="spellEnd"/>
      <w:r w:rsidRPr="003F58B5">
        <w:rPr>
          <w:lang w:val="en-GB"/>
        </w:rPr>
        <w:t>, le sous-</w:t>
      </w:r>
      <w:proofErr w:type="spellStart"/>
      <w:r w:rsidRPr="003F58B5">
        <w:rPr>
          <w:lang w:val="en-GB"/>
        </w:rPr>
        <w:t>traitant</w:t>
      </w:r>
      <w:proofErr w:type="spellEnd"/>
      <w:r w:rsidRPr="003F58B5">
        <w:rPr>
          <w:lang w:val="en-GB"/>
        </w:rPr>
        <w:t xml:space="preserve"> doit </w:t>
      </w:r>
      <w:proofErr w:type="spellStart"/>
      <w:r w:rsidRPr="003F58B5">
        <w:rPr>
          <w:lang w:val="en-GB"/>
        </w:rPr>
        <w:t>d'abord</w:t>
      </w:r>
      <w:proofErr w:type="spellEnd"/>
      <w:r w:rsidRPr="003F58B5">
        <w:rPr>
          <w:lang w:val="en-GB"/>
        </w:rPr>
        <w:t xml:space="preserve"> informer le </w:t>
      </w:r>
      <w:proofErr w:type="spellStart"/>
      <w:r w:rsidRPr="003F58B5">
        <w:rPr>
          <w:lang w:val="en-GB"/>
        </w:rPr>
        <w:t>contrôleur</w:t>
      </w:r>
      <w:proofErr w:type="spellEnd"/>
      <w:r w:rsidRPr="003F58B5">
        <w:rPr>
          <w:lang w:val="en-GB"/>
        </w:rPr>
        <w:t xml:space="preserve"> de </w:t>
      </w:r>
      <w:proofErr w:type="spellStart"/>
      <w:r w:rsidRPr="003F58B5">
        <w:rPr>
          <w:lang w:val="en-GB"/>
        </w:rPr>
        <w:t>l'exigence</w:t>
      </w:r>
      <w:proofErr w:type="spellEnd"/>
      <w:r w:rsidRPr="003F58B5">
        <w:rPr>
          <w:lang w:val="en-GB"/>
        </w:rPr>
        <w:t xml:space="preserve"> </w:t>
      </w:r>
      <w:proofErr w:type="spellStart"/>
      <w:r w:rsidRPr="003F58B5">
        <w:rPr>
          <w:lang w:val="en-GB"/>
        </w:rPr>
        <w:t>légale</w:t>
      </w:r>
      <w:proofErr w:type="spellEnd"/>
      <w:r w:rsidRPr="003F58B5">
        <w:rPr>
          <w:lang w:val="en-GB"/>
        </w:rPr>
        <w:t xml:space="preserve"> </w:t>
      </w:r>
      <w:proofErr w:type="spellStart"/>
      <w:r w:rsidRPr="003F58B5">
        <w:rPr>
          <w:lang w:val="en-GB"/>
        </w:rPr>
        <w:t>ou</w:t>
      </w:r>
      <w:proofErr w:type="spellEnd"/>
      <w:r w:rsidRPr="003F58B5">
        <w:rPr>
          <w:lang w:val="en-GB"/>
        </w:rPr>
        <w:t xml:space="preserve"> </w:t>
      </w:r>
      <w:proofErr w:type="spellStart"/>
      <w:r w:rsidRPr="003F58B5">
        <w:rPr>
          <w:lang w:val="en-GB"/>
        </w:rPr>
        <w:t>réglementaire</w:t>
      </w:r>
      <w:proofErr w:type="spellEnd"/>
      <w:r w:rsidRPr="003F58B5">
        <w:rPr>
          <w:lang w:val="en-GB"/>
        </w:rPr>
        <w:t xml:space="preserve"> et donner au </w:t>
      </w:r>
      <w:proofErr w:type="spellStart"/>
      <w:r w:rsidRPr="003F58B5">
        <w:rPr>
          <w:lang w:val="en-GB"/>
        </w:rPr>
        <w:t>contrôleur</w:t>
      </w:r>
      <w:proofErr w:type="spellEnd"/>
      <w:r w:rsidRPr="003F58B5">
        <w:rPr>
          <w:lang w:val="en-GB"/>
        </w:rPr>
        <w:t xml:space="preserve"> la </w:t>
      </w:r>
      <w:proofErr w:type="spellStart"/>
      <w:r w:rsidRPr="003F58B5">
        <w:rPr>
          <w:lang w:val="en-GB"/>
        </w:rPr>
        <w:t>possibilité</w:t>
      </w:r>
      <w:proofErr w:type="spellEnd"/>
      <w:r w:rsidRPr="003F58B5">
        <w:rPr>
          <w:lang w:val="en-GB"/>
        </w:rPr>
        <w:t xml:space="preserve"> de </w:t>
      </w:r>
      <w:proofErr w:type="spellStart"/>
      <w:r w:rsidRPr="003F58B5">
        <w:rPr>
          <w:lang w:val="en-GB"/>
        </w:rPr>
        <w:t>s'opposer</w:t>
      </w:r>
      <w:proofErr w:type="spellEnd"/>
      <w:r w:rsidRPr="003F58B5">
        <w:rPr>
          <w:lang w:val="en-GB"/>
        </w:rPr>
        <w:t xml:space="preserve"> </w:t>
      </w:r>
      <w:proofErr w:type="spellStart"/>
      <w:r w:rsidRPr="003F58B5">
        <w:rPr>
          <w:lang w:val="en-GB"/>
        </w:rPr>
        <w:t>ou</w:t>
      </w:r>
      <w:proofErr w:type="spellEnd"/>
      <w:r w:rsidRPr="003F58B5">
        <w:rPr>
          <w:lang w:val="en-GB"/>
        </w:rPr>
        <w:t xml:space="preserve"> de contester </w:t>
      </w:r>
      <w:proofErr w:type="spellStart"/>
      <w:r w:rsidRPr="003F58B5">
        <w:rPr>
          <w:lang w:val="en-GB"/>
        </w:rPr>
        <w:t>l'exigence</w:t>
      </w:r>
      <w:proofErr w:type="spellEnd"/>
      <w:r w:rsidRPr="003F58B5">
        <w:rPr>
          <w:lang w:val="en-GB"/>
        </w:rPr>
        <w:t xml:space="preserve">, à </w:t>
      </w:r>
      <w:proofErr w:type="spellStart"/>
      <w:r w:rsidRPr="003F58B5">
        <w:rPr>
          <w:lang w:val="en-GB"/>
        </w:rPr>
        <w:t>moins</w:t>
      </w:r>
      <w:proofErr w:type="spellEnd"/>
      <w:r w:rsidRPr="003F58B5">
        <w:rPr>
          <w:lang w:val="en-GB"/>
        </w:rPr>
        <w:t xml:space="preserve"> que la </w:t>
      </w:r>
      <w:proofErr w:type="spellStart"/>
      <w:r w:rsidRPr="003F58B5">
        <w:rPr>
          <w:lang w:val="en-GB"/>
        </w:rPr>
        <w:t>loi</w:t>
      </w:r>
      <w:proofErr w:type="spellEnd"/>
      <w:r w:rsidRPr="003F58B5">
        <w:rPr>
          <w:lang w:val="en-GB"/>
        </w:rPr>
        <w:t xml:space="preserve"> </w:t>
      </w:r>
      <w:proofErr w:type="spellStart"/>
      <w:r w:rsidRPr="003F58B5">
        <w:rPr>
          <w:lang w:val="en-GB"/>
        </w:rPr>
        <w:t>n'interdise</w:t>
      </w:r>
      <w:proofErr w:type="spellEnd"/>
      <w:r w:rsidRPr="003F58B5">
        <w:rPr>
          <w:lang w:val="en-GB"/>
        </w:rPr>
        <w:t xml:space="preserve"> </w:t>
      </w:r>
      <w:proofErr w:type="spellStart"/>
      <w:r w:rsidRPr="003F58B5">
        <w:rPr>
          <w:lang w:val="en-GB"/>
        </w:rPr>
        <w:t>une</w:t>
      </w:r>
      <w:proofErr w:type="spellEnd"/>
      <w:r w:rsidRPr="003F58B5">
        <w:rPr>
          <w:lang w:val="en-GB"/>
        </w:rPr>
        <w:t xml:space="preserve"> </w:t>
      </w:r>
      <w:proofErr w:type="spellStart"/>
      <w:r w:rsidRPr="003F58B5">
        <w:rPr>
          <w:lang w:val="en-GB"/>
        </w:rPr>
        <w:t>telle</w:t>
      </w:r>
      <w:proofErr w:type="spellEnd"/>
      <w:r w:rsidRPr="003F58B5">
        <w:rPr>
          <w:lang w:val="en-GB"/>
        </w:rPr>
        <w:t xml:space="preserve"> notification.</w:t>
      </w:r>
    </w:p>
    <w:p w14:paraId="2F3C24FF" w14:textId="317F2698" w:rsidR="003F58B5" w:rsidRPr="003F58B5" w:rsidRDefault="003F58B5" w:rsidP="003F58B5">
      <w:pPr>
        <w:pStyle w:val="Titre2"/>
        <w:rPr>
          <w:lang w:val="en-GB"/>
        </w:rPr>
      </w:pPr>
      <w:r w:rsidRPr="003F58B5">
        <w:rPr>
          <w:lang w:val="en-GB"/>
        </w:rPr>
        <w:t>Le sous-</w:t>
      </w:r>
      <w:proofErr w:type="spellStart"/>
      <w:r w:rsidRPr="003F58B5">
        <w:rPr>
          <w:lang w:val="en-GB"/>
        </w:rPr>
        <w:t>traitant</w:t>
      </w:r>
      <w:proofErr w:type="spellEnd"/>
      <w:r w:rsidRPr="003F58B5">
        <w:rPr>
          <w:lang w:val="en-GB"/>
        </w:rPr>
        <w:t xml:space="preserve"> </w:t>
      </w:r>
      <w:proofErr w:type="spellStart"/>
      <w:r w:rsidRPr="003F58B5">
        <w:rPr>
          <w:lang w:val="en-GB"/>
        </w:rPr>
        <w:t>aidera</w:t>
      </w:r>
      <w:proofErr w:type="spellEnd"/>
      <w:r w:rsidRPr="003F58B5">
        <w:rPr>
          <w:lang w:val="en-GB"/>
        </w:rPr>
        <w:t xml:space="preserve"> </w:t>
      </w:r>
      <w:proofErr w:type="spellStart"/>
      <w:r w:rsidRPr="003F58B5">
        <w:rPr>
          <w:lang w:val="en-GB"/>
        </w:rPr>
        <w:t>raisonnablement</w:t>
      </w:r>
      <w:proofErr w:type="spellEnd"/>
      <w:r w:rsidRPr="003F58B5">
        <w:rPr>
          <w:lang w:val="en-GB"/>
        </w:rPr>
        <w:t xml:space="preserve"> le </w:t>
      </w:r>
      <w:proofErr w:type="spellStart"/>
      <w:r w:rsidRPr="003F58B5">
        <w:rPr>
          <w:lang w:val="en-GB"/>
        </w:rPr>
        <w:t>contrôleur</w:t>
      </w:r>
      <w:proofErr w:type="spellEnd"/>
      <w:r w:rsidRPr="003F58B5">
        <w:rPr>
          <w:lang w:val="en-GB"/>
        </w:rPr>
        <w:t xml:space="preserve"> à respecter les obligations de </w:t>
      </w:r>
      <w:proofErr w:type="spellStart"/>
      <w:r w:rsidRPr="003F58B5">
        <w:rPr>
          <w:lang w:val="en-GB"/>
        </w:rPr>
        <w:t>conformité</w:t>
      </w:r>
      <w:proofErr w:type="spellEnd"/>
      <w:r w:rsidRPr="003F58B5">
        <w:rPr>
          <w:lang w:val="en-GB"/>
        </w:rPr>
        <w:t xml:space="preserve"> du </w:t>
      </w:r>
      <w:proofErr w:type="spellStart"/>
      <w:r w:rsidRPr="003F58B5">
        <w:rPr>
          <w:lang w:val="en-GB"/>
        </w:rPr>
        <w:t>contrôleur</w:t>
      </w:r>
      <w:proofErr w:type="spellEnd"/>
      <w:r w:rsidRPr="003F58B5">
        <w:rPr>
          <w:lang w:val="en-GB"/>
        </w:rPr>
        <w:t xml:space="preserve"> </w:t>
      </w:r>
      <w:proofErr w:type="spellStart"/>
      <w:r w:rsidRPr="003F58B5">
        <w:rPr>
          <w:lang w:val="en-GB"/>
        </w:rPr>
        <w:t>en</w:t>
      </w:r>
      <w:proofErr w:type="spellEnd"/>
      <w:r w:rsidRPr="003F58B5">
        <w:rPr>
          <w:lang w:val="en-GB"/>
        </w:rPr>
        <w:t xml:space="preserve"> vertu de la </w:t>
      </w:r>
      <w:proofErr w:type="spellStart"/>
      <w:r w:rsidRPr="003F58B5">
        <w:rPr>
          <w:lang w:val="en-GB"/>
        </w:rPr>
        <w:t>législation</w:t>
      </w:r>
      <w:proofErr w:type="spellEnd"/>
      <w:r w:rsidRPr="003F58B5">
        <w:rPr>
          <w:lang w:val="en-GB"/>
        </w:rPr>
        <w:t xml:space="preserve"> sur la protection des </w:t>
      </w:r>
      <w:proofErr w:type="spellStart"/>
      <w:r w:rsidRPr="003F58B5">
        <w:rPr>
          <w:lang w:val="en-GB"/>
        </w:rPr>
        <w:t>données</w:t>
      </w:r>
      <w:proofErr w:type="spellEnd"/>
      <w:r w:rsidRPr="003F58B5">
        <w:rPr>
          <w:lang w:val="en-GB"/>
        </w:rPr>
        <w:t xml:space="preserve">, </w:t>
      </w:r>
      <w:proofErr w:type="spellStart"/>
      <w:r w:rsidRPr="003F58B5">
        <w:rPr>
          <w:lang w:val="en-GB"/>
        </w:rPr>
        <w:t>en</w:t>
      </w:r>
      <w:proofErr w:type="spellEnd"/>
      <w:r w:rsidRPr="003F58B5">
        <w:rPr>
          <w:lang w:val="en-GB"/>
        </w:rPr>
        <w:t xml:space="preserve"> tenant </w:t>
      </w:r>
      <w:proofErr w:type="spellStart"/>
      <w:r w:rsidRPr="003F58B5">
        <w:rPr>
          <w:lang w:val="en-GB"/>
        </w:rPr>
        <w:t>compte</w:t>
      </w:r>
      <w:proofErr w:type="spellEnd"/>
      <w:r w:rsidRPr="003F58B5">
        <w:rPr>
          <w:lang w:val="en-GB"/>
        </w:rPr>
        <w:t xml:space="preserve"> de la nature du </w:t>
      </w:r>
      <w:proofErr w:type="spellStart"/>
      <w:r w:rsidRPr="003F58B5">
        <w:rPr>
          <w:lang w:val="en-GB"/>
        </w:rPr>
        <w:t>traitement</w:t>
      </w:r>
      <w:proofErr w:type="spellEnd"/>
      <w:r w:rsidRPr="003F58B5">
        <w:rPr>
          <w:lang w:val="en-GB"/>
        </w:rPr>
        <w:t xml:space="preserve"> du sous-</w:t>
      </w:r>
      <w:proofErr w:type="spellStart"/>
      <w:r w:rsidRPr="003F58B5">
        <w:rPr>
          <w:lang w:val="en-GB"/>
        </w:rPr>
        <w:t>traitant</w:t>
      </w:r>
      <w:proofErr w:type="spellEnd"/>
      <w:r w:rsidRPr="003F58B5">
        <w:rPr>
          <w:lang w:val="en-GB"/>
        </w:rPr>
        <w:t xml:space="preserve"> et des </w:t>
      </w:r>
      <w:proofErr w:type="spellStart"/>
      <w:r w:rsidRPr="003F58B5">
        <w:rPr>
          <w:lang w:val="en-GB"/>
        </w:rPr>
        <w:t>informations</w:t>
      </w:r>
      <w:proofErr w:type="spellEnd"/>
      <w:r w:rsidRPr="003F58B5">
        <w:rPr>
          <w:lang w:val="en-GB"/>
        </w:rPr>
        <w:t xml:space="preserve"> </w:t>
      </w:r>
      <w:proofErr w:type="spellStart"/>
      <w:r w:rsidRPr="003F58B5">
        <w:rPr>
          <w:lang w:val="en-GB"/>
        </w:rPr>
        <w:t>dont</w:t>
      </w:r>
      <w:proofErr w:type="spellEnd"/>
      <w:r w:rsidRPr="003F58B5">
        <w:rPr>
          <w:lang w:val="en-GB"/>
        </w:rPr>
        <w:t xml:space="preserve"> il dispose, y </w:t>
      </w:r>
      <w:proofErr w:type="spellStart"/>
      <w:r w:rsidRPr="003F58B5">
        <w:rPr>
          <w:lang w:val="en-GB"/>
        </w:rPr>
        <w:t>compris</w:t>
      </w:r>
      <w:proofErr w:type="spellEnd"/>
      <w:r w:rsidRPr="003F58B5">
        <w:rPr>
          <w:lang w:val="en-GB"/>
        </w:rPr>
        <w:t xml:space="preserve"> </w:t>
      </w:r>
      <w:proofErr w:type="spellStart"/>
      <w:r w:rsidRPr="003F58B5">
        <w:rPr>
          <w:lang w:val="en-GB"/>
        </w:rPr>
        <w:t>en</w:t>
      </w:r>
      <w:proofErr w:type="spellEnd"/>
      <w:r w:rsidRPr="003F58B5">
        <w:rPr>
          <w:lang w:val="en-GB"/>
        </w:rPr>
        <w:t xml:space="preserve"> </w:t>
      </w:r>
      <w:proofErr w:type="spellStart"/>
      <w:r w:rsidRPr="003F58B5">
        <w:rPr>
          <w:lang w:val="en-GB"/>
        </w:rPr>
        <w:t>ce</w:t>
      </w:r>
      <w:proofErr w:type="spellEnd"/>
      <w:r w:rsidRPr="003F58B5">
        <w:rPr>
          <w:lang w:val="en-GB"/>
        </w:rPr>
        <w:t xml:space="preserve"> qui </w:t>
      </w:r>
      <w:proofErr w:type="spellStart"/>
      <w:r w:rsidRPr="003F58B5">
        <w:rPr>
          <w:lang w:val="en-GB"/>
        </w:rPr>
        <w:t>concerne</w:t>
      </w:r>
      <w:proofErr w:type="spellEnd"/>
      <w:r w:rsidRPr="003F58B5">
        <w:rPr>
          <w:lang w:val="en-GB"/>
        </w:rPr>
        <w:t xml:space="preserve"> les droits des </w:t>
      </w:r>
      <w:proofErr w:type="spellStart"/>
      <w:r w:rsidRPr="003F58B5">
        <w:rPr>
          <w:lang w:val="en-GB"/>
        </w:rPr>
        <w:t>personnes</w:t>
      </w:r>
      <w:proofErr w:type="spellEnd"/>
      <w:r w:rsidRPr="003F58B5">
        <w:rPr>
          <w:lang w:val="en-GB"/>
        </w:rPr>
        <w:t xml:space="preserve"> </w:t>
      </w:r>
      <w:proofErr w:type="spellStart"/>
      <w:r w:rsidRPr="003F58B5">
        <w:rPr>
          <w:lang w:val="en-GB"/>
        </w:rPr>
        <w:t>concernées</w:t>
      </w:r>
      <w:proofErr w:type="spellEnd"/>
      <w:r w:rsidRPr="003F58B5">
        <w:rPr>
          <w:lang w:val="en-GB"/>
        </w:rPr>
        <w:t xml:space="preserve">, les </w:t>
      </w:r>
      <w:proofErr w:type="spellStart"/>
      <w:r w:rsidRPr="003F58B5">
        <w:rPr>
          <w:lang w:val="en-GB"/>
        </w:rPr>
        <w:t>évaluations</w:t>
      </w:r>
      <w:proofErr w:type="spellEnd"/>
      <w:r w:rsidRPr="003F58B5">
        <w:rPr>
          <w:lang w:val="en-GB"/>
        </w:rPr>
        <w:t xml:space="preserve"> de </w:t>
      </w:r>
      <w:proofErr w:type="spellStart"/>
      <w:r w:rsidRPr="003F58B5">
        <w:rPr>
          <w:lang w:val="en-GB"/>
        </w:rPr>
        <w:t>l'impact</w:t>
      </w:r>
      <w:proofErr w:type="spellEnd"/>
      <w:r w:rsidRPr="003F58B5">
        <w:rPr>
          <w:lang w:val="en-GB"/>
        </w:rPr>
        <w:t xml:space="preserve"> sur la protection des </w:t>
      </w:r>
      <w:proofErr w:type="spellStart"/>
      <w:r w:rsidRPr="003F58B5">
        <w:rPr>
          <w:lang w:val="en-GB"/>
        </w:rPr>
        <w:t>données</w:t>
      </w:r>
      <w:proofErr w:type="spellEnd"/>
      <w:r w:rsidRPr="003F58B5">
        <w:rPr>
          <w:lang w:val="en-GB"/>
        </w:rPr>
        <w:t xml:space="preserve"> et les rapports et consultations avec les </w:t>
      </w:r>
      <w:proofErr w:type="spellStart"/>
      <w:r w:rsidRPr="003F58B5">
        <w:rPr>
          <w:lang w:val="en-GB"/>
        </w:rPr>
        <w:t>autorités</w:t>
      </w:r>
      <w:proofErr w:type="spellEnd"/>
      <w:r w:rsidRPr="003F58B5">
        <w:rPr>
          <w:lang w:val="en-GB"/>
        </w:rPr>
        <w:t xml:space="preserve"> de </w:t>
      </w:r>
      <w:proofErr w:type="spellStart"/>
      <w:r w:rsidRPr="003F58B5">
        <w:rPr>
          <w:lang w:val="en-GB"/>
        </w:rPr>
        <w:t>contrôle</w:t>
      </w:r>
      <w:proofErr w:type="spellEnd"/>
      <w:r w:rsidRPr="003F58B5">
        <w:rPr>
          <w:lang w:val="en-GB"/>
        </w:rPr>
        <w:t xml:space="preserve"> </w:t>
      </w:r>
      <w:proofErr w:type="spellStart"/>
      <w:r w:rsidRPr="003F58B5">
        <w:rPr>
          <w:lang w:val="en-GB"/>
        </w:rPr>
        <w:t>en</w:t>
      </w:r>
      <w:proofErr w:type="spellEnd"/>
      <w:r w:rsidRPr="003F58B5">
        <w:rPr>
          <w:lang w:val="en-GB"/>
        </w:rPr>
        <w:t xml:space="preserve"> vertu de la </w:t>
      </w:r>
      <w:proofErr w:type="spellStart"/>
      <w:r w:rsidRPr="003F58B5">
        <w:rPr>
          <w:lang w:val="en-GB"/>
        </w:rPr>
        <w:t>législation</w:t>
      </w:r>
      <w:proofErr w:type="spellEnd"/>
      <w:r w:rsidRPr="003F58B5">
        <w:rPr>
          <w:lang w:val="en-GB"/>
        </w:rPr>
        <w:t xml:space="preserve"> sur la protection des </w:t>
      </w:r>
      <w:proofErr w:type="spellStart"/>
      <w:r w:rsidRPr="003F58B5">
        <w:rPr>
          <w:lang w:val="en-GB"/>
        </w:rPr>
        <w:t>données</w:t>
      </w:r>
      <w:proofErr w:type="spellEnd"/>
      <w:r w:rsidRPr="003F58B5">
        <w:rPr>
          <w:lang w:val="en-GB"/>
        </w:rPr>
        <w:t>.</w:t>
      </w:r>
    </w:p>
    <w:p w14:paraId="305BDB51" w14:textId="2788A98F" w:rsidR="00813EDC" w:rsidRPr="00F4087C" w:rsidRDefault="00F723C3" w:rsidP="00813EDC">
      <w:pPr>
        <w:pStyle w:val="Titre1"/>
        <w:rPr>
          <w:lang w:val="en-GB"/>
        </w:rPr>
      </w:pPr>
      <w:proofErr w:type="spellStart"/>
      <w:r>
        <w:rPr>
          <w:lang w:val="en-GB"/>
        </w:rPr>
        <w:t>Employés</w:t>
      </w:r>
      <w:proofErr w:type="spellEnd"/>
      <w:r>
        <w:rPr>
          <w:lang w:val="en-GB"/>
        </w:rPr>
        <w:t xml:space="preserve"> du sous-</w:t>
      </w:r>
      <w:proofErr w:type="spellStart"/>
      <w:r>
        <w:rPr>
          <w:lang w:val="en-GB"/>
        </w:rPr>
        <w:t>traitant</w:t>
      </w:r>
      <w:proofErr w:type="spellEnd"/>
    </w:p>
    <w:p w14:paraId="18C66FE8" w14:textId="23BAB939" w:rsidR="00813EDC" w:rsidRPr="00813EDC" w:rsidRDefault="00813EDC" w:rsidP="00DF13C3">
      <w:pPr>
        <w:pStyle w:val="Titre2"/>
      </w:pPr>
      <w:r w:rsidRPr="00813EDC">
        <w:t>Le sous-</w:t>
      </w:r>
      <w:proofErr w:type="spellStart"/>
      <w:r w:rsidRPr="00813EDC">
        <w:t>traitant</w:t>
      </w:r>
      <w:proofErr w:type="spellEnd"/>
      <w:r w:rsidRPr="00813EDC">
        <w:t xml:space="preserve"> </w:t>
      </w:r>
      <w:proofErr w:type="spellStart"/>
      <w:r w:rsidRPr="00813EDC">
        <w:t>s'assurera</w:t>
      </w:r>
      <w:proofErr w:type="spellEnd"/>
      <w:r w:rsidRPr="00813EDC">
        <w:t xml:space="preserve"> que </w:t>
      </w:r>
      <w:proofErr w:type="spellStart"/>
      <w:r w:rsidRPr="00813EDC">
        <w:t>tous</w:t>
      </w:r>
      <w:proofErr w:type="spellEnd"/>
      <w:r w:rsidRPr="00813EDC">
        <w:t xml:space="preserve"> les </w:t>
      </w:r>
      <w:proofErr w:type="spellStart"/>
      <w:r w:rsidR="00DF13C3" w:rsidRPr="00813EDC">
        <w:t>employés</w:t>
      </w:r>
      <w:proofErr w:type="spellEnd"/>
      <w:r w:rsidR="00DF13C3" w:rsidRPr="00813EDC">
        <w:t>:</w:t>
      </w:r>
    </w:p>
    <w:p w14:paraId="0FBFE822" w14:textId="533BF027" w:rsidR="00813EDC" w:rsidRPr="00813EDC" w:rsidRDefault="00813EDC" w:rsidP="00DF13C3">
      <w:pPr>
        <w:pStyle w:val="Titre3"/>
      </w:pPr>
      <w:proofErr w:type="spellStart"/>
      <w:r w:rsidRPr="00813EDC">
        <w:t>soient</w:t>
      </w:r>
      <w:proofErr w:type="spellEnd"/>
      <w:r w:rsidRPr="00813EDC">
        <w:t xml:space="preserve"> </w:t>
      </w:r>
      <w:proofErr w:type="spellStart"/>
      <w:r w:rsidRPr="00813EDC">
        <w:t>informés</w:t>
      </w:r>
      <w:proofErr w:type="spellEnd"/>
      <w:r w:rsidRPr="00813EDC">
        <w:t xml:space="preserve"> de la nature </w:t>
      </w:r>
      <w:proofErr w:type="spellStart"/>
      <w:r w:rsidRPr="00813EDC">
        <w:t>confidentielle</w:t>
      </w:r>
      <w:proofErr w:type="spellEnd"/>
      <w:r w:rsidRPr="00813EDC">
        <w:t xml:space="preserve"> des </w:t>
      </w:r>
      <w:proofErr w:type="spellStart"/>
      <w:r w:rsidRPr="00813EDC">
        <w:t>données</w:t>
      </w:r>
      <w:proofErr w:type="spellEnd"/>
      <w:r w:rsidRPr="00813EDC">
        <w:t xml:space="preserve"> </w:t>
      </w:r>
      <w:proofErr w:type="spellStart"/>
      <w:r w:rsidRPr="00813EDC">
        <w:t>personnelles</w:t>
      </w:r>
      <w:proofErr w:type="spellEnd"/>
      <w:r w:rsidRPr="00813EDC">
        <w:t xml:space="preserve"> et </w:t>
      </w:r>
      <w:proofErr w:type="spellStart"/>
      <w:r w:rsidRPr="00813EDC">
        <w:t>soient</w:t>
      </w:r>
      <w:proofErr w:type="spellEnd"/>
      <w:r w:rsidRPr="00813EDC">
        <w:t xml:space="preserve"> </w:t>
      </w:r>
      <w:proofErr w:type="spellStart"/>
      <w:r w:rsidRPr="00813EDC">
        <w:t>liés</w:t>
      </w:r>
      <w:proofErr w:type="spellEnd"/>
      <w:r w:rsidRPr="00813EDC">
        <w:t xml:space="preserve"> par des obligations de </w:t>
      </w:r>
      <w:proofErr w:type="spellStart"/>
      <w:r w:rsidRPr="00813EDC">
        <w:t>confidentialité</w:t>
      </w:r>
      <w:proofErr w:type="spellEnd"/>
      <w:r w:rsidRPr="00813EDC">
        <w:t xml:space="preserve"> et des restrictions </w:t>
      </w:r>
      <w:proofErr w:type="spellStart"/>
      <w:r w:rsidRPr="00813EDC">
        <w:t>d'utilisation</w:t>
      </w:r>
      <w:proofErr w:type="spellEnd"/>
      <w:r w:rsidRPr="00813EDC">
        <w:t xml:space="preserve"> </w:t>
      </w:r>
      <w:proofErr w:type="spellStart"/>
      <w:r w:rsidRPr="00813EDC">
        <w:t>en</w:t>
      </w:r>
      <w:proofErr w:type="spellEnd"/>
      <w:r w:rsidRPr="00813EDC">
        <w:t xml:space="preserve"> </w:t>
      </w:r>
      <w:proofErr w:type="spellStart"/>
      <w:r w:rsidRPr="00813EDC">
        <w:t>ce</w:t>
      </w:r>
      <w:proofErr w:type="spellEnd"/>
      <w:r w:rsidRPr="00813EDC">
        <w:t xml:space="preserve"> qui </w:t>
      </w:r>
      <w:proofErr w:type="spellStart"/>
      <w:r w:rsidRPr="00813EDC">
        <w:t>concerne</w:t>
      </w:r>
      <w:proofErr w:type="spellEnd"/>
      <w:r w:rsidRPr="00813EDC">
        <w:t xml:space="preserve"> les </w:t>
      </w:r>
      <w:proofErr w:type="spellStart"/>
      <w:r w:rsidRPr="00813EDC">
        <w:t>données</w:t>
      </w:r>
      <w:proofErr w:type="spellEnd"/>
      <w:r w:rsidRPr="00813EDC">
        <w:t xml:space="preserve"> </w:t>
      </w:r>
      <w:proofErr w:type="spellStart"/>
      <w:r w:rsidR="00F4087C" w:rsidRPr="00813EDC">
        <w:t>personnelles</w:t>
      </w:r>
      <w:proofErr w:type="spellEnd"/>
      <w:r w:rsidR="00F4087C" w:rsidRPr="00813EDC">
        <w:t>;</w:t>
      </w:r>
      <w:r w:rsidRPr="00813EDC">
        <w:t xml:space="preserve"> </w:t>
      </w:r>
      <w:proofErr w:type="gramStart"/>
      <w:r w:rsidRPr="00813EDC">
        <w:t>et</w:t>
      </w:r>
      <w:proofErr w:type="gramEnd"/>
    </w:p>
    <w:p w14:paraId="55CEE6A7" w14:textId="2C40C4F6" w:rsidR="00813EDC" w:rsidRPr="00813EDC" w:rsidRDefault="00F4087C" w:rsidP="00DF13C3">
      <w:pPr>
        <w:pStyle w:val="Titre3"/>
      </w:pPr>
      <w:proofErr w:type="spellStart"/>
      <w:r>
        <w:t>s</w:t>
      </w:r>
      <w:r w:rsidR="00813EDC" w:rsidRPr="00813EDC">
        <w:t>oient</w:t>
      </w:r>
      <w:proofErr w:type="spellEnd"/>
      <w:r w:rsidR="00813EDC" w:rsidRPr="00813EDC">
        <w:t xml:space="preserve"> </w:t>
      </w:r>
      <w:proofErr w:type="spellStart"/>
      <w:r w:rsidR="00813EDC" w:rsidRPr="00813EDC">
        <w:t>conscients</w:t>
      </w:r>
      <w:proofErr w:type="spellEnd"/>
      <w:r w:rsidR="00813EDC" w:rsidRPr="00813EDC">
        <w:t xml:space="preserve"> des devoirs du sous-</w:t>
      </w:r>
      <w:proofErr w:type="spellStart"/>
      <w:r w:rsidR="00813EDC" w:rsidRPr="00813EDC">
        <w:t>traitant</w:t>
      </w:r>
      <w:proofErr w:type="spellEnd"/>
      <w:r w:rsidR="00813EDC" w:rsidRPr="00813EDC">
        <w:t xml:space="preserve"> et de </w:t>
      </w:r>
      <w:proofErr w:type="spellStart"/>
      <w:r w:rsidR="00813EDC" w:rsidRPr="00813EDC">
        <w:t>leurs</w:t>
      </w:r>
      <w:proofErr w:type="spellEnd"/>
      <w:r w:rsidR="00813EDC" w:rsidRPr="00813EDC">
        <w:t xml:space="preserve"> devoirs et obligations personnels </w:t>
      </w:r>
      <w:proofErr w:type="spellStart"/>
      <w:r w:rsidR="00813EDC" w:rsidRPr="00813EDC">
        <w:t>en</w:t>
      </w:r>
      <w:proofErr w:type="spellEnd"/>
      <w:r w:rsidR="00813EDC" w:rsidRPr="00813EDC">
        <w:t xml:space="preserve"> vertu de la </w:t>
      </w:r>
      <w:proofErr w:type="spellStart"/>
      <w:r w:rsidR="00813EDC" w:rsidRPr="00813EDC">
        <w:t>législation</w:t>
      </w:r>
      <w:proofErr w:type="spellEnd"/>
      <w:r w:rsidR="00813EDC" w:rsidRPr="00813EDC">
        <w:t xml:space="preserve"> sur la protection des </w:t>
      </w:r>
      <w:proofErr w:type="spellStart"/>
      <w:r w:rsidR="00813EDC" w:rsidRPr="00813EDC">
        <w:t>données</w:t>
      </w:r>
      <w:proofErr w:type="spellEnd"/>
      <w:r w:rsidR="00813EDC" w:rsidRPr="00813EDC">
        <w:t xml:space="preserve"> et du </w:t>
      </w:r>
      <w:proofErr w:type="spellStart"/>
      <w:r w:rsidR="00813EDC" w:rsidRPr="00813EDC">
        <w:t>présent</w:t>
      </w:r>
      <w:proofErr w:type="spellEnd"/>
      <w:r w:rsidR="00813EDC" w:rsidRPr="00813EDC">
        <w:t xml:space="preserve"> DPA.</w:t>
      </w:r>
    </w:p>
    <w:p w14:paraId="71F08741" w14:textId="1A5A855D" w:rsidR="007359BD" w:rsidRPr="00912716" w:rsidRDefault="003170E0" w:rsidP="007359BD">
      <w:pPr>
        <w:pStyle w:val="Titre1"/>
        <w:rPr>
          <w:lang w:val="en-GB"/>
        </w:rPr>
      </w:pPr>
      <w:bookmarkStart w:id="0" w:name="_Ref64726681"/>
      <w:proofErr w:type="spellStart"/>
      <w:r w:rsidRPr="00F22BE3">
        <w:rPr>
          <w:lang w:val="en-GB"/>
        </w:rPr>
        <w:t>S</w:t>
      </w:r>
      <w:r w:rsidR="00F4087C">
        <w:rPr>
          <w:lang w:val="en-GB"/>
        </w:rPr>
        <w:t>é</w:t>
      </w:r>
      <w:r w:rsidRPr="00F22BE3">
        <w:rPr>
          <w:lang w:val="en-GB"/>
        </w:rPr>
        <w:t>curit</w:t>
      </w:r>
      <w:bookmarkEnd w:id="0"/>
      <w:r w:rsidR="00F4087C">
        <w:rPr>
          <w:lang w:val="en-GB"/>
        </w:rPr>
        <w:t>é</w:t>
      </w:r>
      <w:proofErr w:type="spellEnd"/>
    </w:p>
    <w:p w14:paraId="38C43160" w14:textId="51D47156" w:rsidR="007359BD" w:rsidRPr="007359BD" w:rsidRDefault="007359BD" w:rsidP="00EE0BAD">
      <w:pPr>
        <w:pStyle w:val="Titre2"/>
      </w:pPr>
      <w:r w:rsidRPr="007359BD">
        <w:t>Le sous-</w:t>
      </w:r>
      <w:proofErr w:type="spellStart"/>
      <w:r w:rsidRPr="007359BD">
        <w:t>traitant</w:t>
      </w:r>
      <w:proofErr w:type="spellEnd"/>
      <w:r w:rsidRPr="007359BD">
        <w:t xml:space="preserve"> doit </w:t>
      </w:r>
      <w:proofErr w:type="spellStart"/>
      <w:r w:rsidRPr="007359BD">
        <w:t>mettre</w:t>
      </w:r>
      <w:proofErr w:type="spellEnd"/>
      <w:r w:rsidRPr="007359BD">
        <w:t xml:space="preserve"> </w:t>
      </w:r>
      <w:proofErr w:type="spellStart"/>
      <w:r w:rsidRPr="007359BD">
        <w:t>en</w:t>
      </w:r>
      <w:proofErr w:type="spellEnd"/>
      <w:r w:rsidRPr="007359BD">
        <w:t xml:space="preserve"> </w:t>
      </w:r>
      <w:proofErr w:type="spellStart"/>
      <w:r w:rsidRPr="007359BD">
        <w:t>œuvre</w:t>
      </w:r>
      <w:proofErr w:type="spellEnd"/>
      <w:r w:rsidRPr="007359BD">
        <w:t xml:space="preserve"> les </w:t>
      </w:r>
      <w:proofErr w:type="spellStart"/>
      <w:r w:rsidRPr="007359BD">
        <w:t>mesures</w:t>
      </w:r>
      <w:proofErr w:type="spellEnd"/>
      <w:r w:rsidRPr="007359BD">
        <w:t xml:space="preserve"> techniques et </w:t>
      </w:r>
      <w:proofErr w:type="spellStart"/>
      <w:r w:rsidRPr="007359BD">
        <w:t>organisationnelles</w:t>
      </w:r>
      <w:proofErr w:type="spellEnd"/>
      <w:r w:rsidRPr="007359BD">
        <w:t xml:space="preserve"> </w:t>
      </w:r>
      <w:proofErr w:type="spellStart"/>
      <w:r w:rsidRPr="007359BD">
        <w:t>appropriées</w:t>
      </w:r>
      <w:proofErr w:type="spellEnd"/>
      <w:r w:rsidRPr="007359BD">
        <w:t xml:space="preserve"> </w:t>
      </w:r>
      <w:proofErr w:type="spellStart"/>
      <w:r w:rsidRPr="007359BD">
        <w:t>contre</w:t>
      </w:r>
      <w:proofErr w:type="spellEnd"/>
      <w:r w:rsidRPr="007359BD">
        <w:t xml:space="preserve"> le </w:t>
      </w:r>
      <w:proofErr w:type="spellStart"/>
      <w:r w:rsidRPr="007359BD">
        <w:t>traitement</w:t>
      </w:r>
      <w:proofErr w:type="spellEnd"/>
      <w:r w:rsidRPr="007359BD">
        <w:t xml:space="preserve">, </w:t>
      </w:r>
      <w:proofErr w:type="spellStart"/>
      <w:r w:rsidRPr="007359BD">
        <w:t>l'accès</w:t>
      </w:r>
      <w:proofErr w:type="spellEnd"/>
      <w:r w:rsidRPr="007359BD">
        <w:t xml:space="preserve">, la divulgation, la </w:t>
      </w:r>
      <w:proofErr w:type="spellStart"/>
      <w:r w:rsidRPr="007359BD">
        <w:t>copie</w:t>
      </w:r>
      <w:proofErr w:type="spellEnd"/>
      <w:r w:rsidRPr="007359BD">
        <w:t xml:space="preserve">, la modification, le stockage, la reproduction, </w:t>
      </w:r>
      <w:proofErr w:type="spellStart"/>
      <w:r w:rsidRPr="007359BD">
        <w:t>l'affichage</w:t>
      </w:r>
      <w:proofErr w:type="spellEnd"/>
      <w:r w:rsidRPr="007359BD">
        <w:t xml:space="preserve"> </w:t>
      </w:r>
      <w:proofErr w:type="spellStart"/>
      <w:r w:rsidRPr="007359BD">
        <w:t>ou</w:t>
      </w:r>
      <w:proofErr w:type="spellEnd"/>
      <w:r w:rsidRPr="007359BD">
        <w:t xml:space="preserve"> la distribution non </w:t>
      </w:r>
      <w:proofErr w:type="spellStart"/>
      <w:r w:rsidRPr="007359BD">
        <w:t>autorisés</w:t>
      </w:r>
      <w:proofErr w:type="spellEnd"/>
      <w:r w:rsidRPr="007359BD">
        <w:t xml:space="preserve"> </w:t>
      </w:r>
      <w:proofErr w:type="spellStart"/>
      <w:r w:rsidRPr="007359BD">
        <w:t>ou</w:t>
      </w:r>
      <w:proofErr w:type="spellEnd"/>
      <w:r w:rsidRPr="007359BD">
        <w:t xml:space="preserve"> </w:t>
      </w:r>
      <w:proofErr w:type="spellStart"/>
      <w:r w:rsidRPr="007359BD">
        <w:t>illégaux</w:t>
      </w:r>
      <w:proofErr w:type="spellEnd"/>
      <w:r w:rsidRPr="007359BD">
        <w:t xml:space="preserve"> des </w:t>
      </w:r>
      <w:proofErr w:type="spellStart"/>
      <w:r w:rsidRPr="007359BD">
        <w:t>données</w:t>
      </w:r>
      <w:proofErr w:type="spellEnd"/>
      <w:r w:rsidRPr="007359BD">
        <w:t xml:space="preserve"> à </w:t>
      </w:r>
      <w:proofErr w:type="spellStart"/>
      <w:r w:rsidRPr="007359BD">
        <w:t>caractère</w:t>
      </w:r>
      <w:proofErr w:type="spellEnd"/>
      <w:r w:rsidRPr="007359BD">
        <w:t xml:space="preserve"> personnel, et </w:t>
      </w:r>
      <w:proofErr w:type="spellStart"/>
      <w:r w:rsidRPr="007359BD">
        <w:t>contre</w:t>
      </w:r>
      <w:proofErr w:type="spellEnd"/>
      <w:r w:rsidRPr="007359BD">
        <w:t xml:space="preserve"> la </w:t>
      </w:r>
      <w:proofErr w:type="spellStart"/>
      <w:r w:rsidRPr="007359BD">
        <w:t>perte</w:t>
      </w:r>
      <w:proofErr w:type="spellEnd"/>
      <w:r w:rsidRPr="007359BD">
        <w:t xml:space="preserve">, la destruction, </w:t>
      </w:r>
      <w:proofErr w:type="spellStart"/>
      <w:r w:rsidRPr="007359BD">
        <w:t>l'altération</w:t>
      </w:r>
      <w:proofErr w:type="spellEnd"/>
      <w:r w:rsidRPr="007359BD">
        <w:t xml:space="preserve">, la divulgation </w:t>
      </w:r>
      <w:proofErr w:type="spellStart"/>
      <w:r w:rsidRPr="007359BD">
        <w:t>ou</w:t>
      </w:r>
      <w:proofErr w:type="spellEnd"/>
      <w:r w:rsidRPr="007359BD">
        <w:t xml:space="preserve"> </w:t>
      </w:r>
      <w:proofErr w:type="spellStart"/>
      <w:r w:rsidRPr="007359BD">
        <w:t>l'endommagement</w:t>
      </w:r>
      <w:proofErr w:type="spellEnd"/>
      <w:r w:rsidRPr="007359BD">
        <w:t xml:space="preserve"> </w:t>
      </w:r>
      <w:proofErr w:type="spellStart"/>
      <w:r w:rsidRPr="007359BD">
        <w:t>accidentels</w:t>
      </w:r>
      <w:proofErr w:type="spellEnd"/>
      <w:r w:rsidRPr="007359BD">
        <w:t xml:space="preserve"> </w:t>
      </w:r>
      <w:proofErr w:type="spellStart"/>
      <w:r w:rsidRPr="007359BD">
        <w:t>ou</w:t>
      </w:r>
      <w:proofErr w:type="spellEnd"/>
      <w:r w:rsidRPr="007359BD">
        <w:t xml:space="preserve"> </w:t>
      </w:r>
      <w:proofErr w:type="spellStart"/>
      <w:r w:rsidRPr="007359BD">
        <w:t>illégaux</w:t>
      </w:r>
      <w:proofErr w:type="spellEnd"/>
      <w:r w:rsidRPr="007359BD">
        <w:t xml:space="preserve"> des </w:t>
      </w:r>
      <w:proofErr w:type="spellStart"/>
      <w:r w:rsidRPr="007359BD">
        <w:t>données</w:t>
      </w:r>
      <w:proofErr w:type="spellEnd"/>
      <w:r w:rsidRPr="007359BD">
        <w:t xml:space="preserve"> à </w:t>
      </w:r>
      <w:proofErr w:type="spellStart"/>
      <w:r w:rsidRPr="007359BD">
        <w:t>caractère</w:t>
      </w:r>
      <w:proofErr w:type="spellEnd"/>
      <w:r w:rsidRPr="007359BD">
        <w:t xml:space="preserve"> personnel, </w:t>
      </w:r>
      <w:proofErr w:type="spellStart"/>
      <w:r w:rsidRPr="007359BD">
        <w:t>comme</w:t>
      </w:r>
      <w:proofErr w:type="spellEnd"/>
      <w:r w:rsidRPr="007359BD">
        <w:t xml:space="preserve"> </w:t>
      </w:r>
      <w:proofErr w:type="spellStart"/>
      <w:r w:rsidRPr="007359BD">
        <w:t>décrit</w:t>
      </w:r>
      <w:proofErr w:type="spellEnd"/>
      <w:r w:rsidRPr="007359BD">
        <w:t xml:space="preserve"> plus </w:t>
      </w:r>
      <w:proofErr w:type="spellStart"/>
      <w:r w:rsidRPr="007359BD">
        <w:t>en</w:t>
      </w:r>
      <w:proofErr w:type="spellEnd"/>
      <w:r w:rsidRPr="007359BD">
        <w:t xml:space="preserve"> </w:t>
      </w:r>
      <w:proofErr w:type="spellStart"/>
      <w:r w:rsidRPr="007359BD">
        <w:t>détail</w:t>
      </w:r>
      <w:proofErr w:type="spellEnd"/>
      <w:r w:rsidRPr="007359BD">
        <w:t xml:space="preserve"> à </w:t>
      </w:r>
      <w:proofErr w:type="spellStart"/>
      <w:r w:rsidRPr="007359BD">
        <w:t>l'annexe</w:t>
      </w:r>
      <w:proofErr w:type="spellEnd"/>
      <w:r w:rsidRPr="007359BD">
        <w:t xml:space="preserve"> B. </w:t>
      </w:r>
    </w:p>
    <w:p w14:paraId="59A6FFE6" w14:textId="1598E1B2" w:rsidR="007359BD" w:rsidRPr="007359BD" w:rsidRDefault="007359BD" w:rsidP="00EE0BAD">
      <w:pPr>
        <w:pStyle w:val="Titre2"/>
      </w:pPr>
      <w:r w:rsidRPr="007359BD">
        <w:t>Le sous-</w:t>
      </w:r>
      <w:proofErr w:type="spellStart"/>
      <w:r w:rsidRPr="007359BD">
        <w:t>traitant</w:t>
      </w:r>
      <w:proofErr w:type="spellEnd"/>
      <w:r w:rsidRPr="007359BD">
        <w:t xml:space="preserve"> doit </w:t>
      </w:r>
      <w:proofErr w:type="spellStart"/>
      <w:r w:rsidRPr="007359BD">
        <w:t>mettre</w:t>
      </w:r>
      <w:proofErr w:type="spellEnd"/>
      <w:r w:rsidRPr="007359BD">
        <w:t xml:space="preserve"> </w:t>
      </w:r>
      <w:proofErr w:type="spellStart"/>
      <w:r w:rsidRPr="007359BD">
        <w:t>en</w:t>
      </w:r>
      <w:proofErr w:type="spellEnd"/>
      <w:r w:rsidRPr="007359BD">
        <w:t xml:space="preserve"> </w:t>
      </w:r>
      <w:proofErr w:type="spellStart"/>
      <w:r w:rsidRPr="007359BD">
        <w:t>œuvre</w:t>
      </w:r>
      <w:proofErr w:type="spellEnd"/>
      <w:r w:rsidRPr="007359BD">
        <w:t xml:space="preserve"> les </w:t>
      </w:r>
      <w:proofErr w:type="spellStart"/>
      <w:r w:rsidRPr="007359BD">
        <w:t>mesures</w:t>
      </w:r>
      <w:proofErr w:type="spellEnd"/>
      <w:r w:rsidRPr="007359BD">
        <w:t xml:space="preserve"> </w:t>
      </w:r>
      <w:proofErr w:type="spellStart"/>
      <w:r w:rsidRPr="007359BD">
        <w:t>nécessaires</w:t>
      </w:r>
      <w:proofErr w:type="spellEnd"/>
      <w:r w:rsidRPr="007359BD">
        <w:t xml:space="preserve"> pour assurer un </w:t>
      </w:r>
      <w:proofErr w:type="spellStart"/>
      <w:r w:rsidRPr="007359BD">
        <w:t>niveau</w:t>
      </w:r>
      <w:proofErr w:type="spellEnd"/>
      <w:r w:rsidRPr="007359BD">
        <w:t xml:space="preserve"> de </w:t>
      </w:r>
      <w:proofErr w:type="spellStart"/>
      <w:r w:rsidRPr="007359BD">
        <w:t>sécurité</w:t>
      </w:r>
      <w:proofErr w:type="spellEnd"/>
      <w:r w:rsidRPr="007359BD">
        <w:t xml:space="preserve"> </w:t>
      </w:r>
      <w:proofErr w:type="spellStart"/>
      <w:r w:rsidRPr="007359BD">
        <w:t>approprié</w:t>
      </w:r>
      <w:proofErr w:type="spellEnd"/>
      <w:r w:rsidRPr="007359BD">
        <w:t xml:space="preserve"> au </w:t>
      </w:r>
      <w:proofErr w:type="spellStart"/>
      <w:r w:rsidRPr="007359BD">
        <w:t>risque</w:t>
      </w:r>
      <w:proofErr w:type="spellEnd"/>
      <w:r w:rsidRPr="007359BD">
        <w:t xml:space="preserve"> </w:t>
      </w:r>
      <w:proofErr w:type="spellStart"/>
      <w:r w:rsidRPr="007359BD">
        <w:t>encouru</w:t>
      </w:r>
      <w:proofErr w:type="spellEnd"/>
      <w:r w:rsidRPr="007359BD">
        <w:t xml:space="preserve">, y </w:t>
      </w:r>
      <w:proofErr w:type="spellStart"/>
      <w:r w:rsidRPr="007359BD">
        <w:t>compris</w:t>
      </w:r>
      <w:proofErr w:type="spellEnd"/>
      <w:r w:rsidRPr="007359BD">
        <w:t xml:space="preserve">, le </w:t>
      </w:r>
      <w:proofErr w:type="spellStart"/>
      <w:r w:rsidRPr="007359BD">
        <w:t>cas</w:t>
      </w:r>
      <w:proofErr w:type="spellEnd"/>
      <w:r w:rsidRPr="007359BD">
        <w:t xml:space="preserve"> </w:t>
      </w:r>
      <w:proofErr w:type="spellStart"/>
      <w:proofErr w:type="gramStart"/>
      <w:r w:rsidRPr="007359BD">
        <w:t>échéant</w:t>
      </w:r>
      <w:proofErr w:type="spellEnd"/>
      <w:r w:rsidRPr="007359BD">
        <w:t xml:space="preserve"> :</w:t>
      </w:r>
      <w:proofErr w:type="gramEnd"/>
    </w:p>
    <w:p w14:paraId="76B3F417" w14:textId="2C020FE7" w:rsidR="007359BD" w:rsidRPr="007359BD" w:rsidRDefault="007359BD" w:rsidP="007359BD">
      <w:pPr>
        <w:pStyle w:val="Titre3"/>
      </w:pPr>
      <w:r w:rsidRPr="007359BD">
        <w:t xml:space="preserve">la </w:t>
      </w:r>
      <w:proofErr w:type="spellStart"/>
      <w:r w:rsidRPr="007359BD">
        <w:t>pseudonymisation</w:t>
      </w:r>
      <w:proofErr w:type="spellEnd"/>
      <w:r w:rsidRPr="007359BD">
        <w:t xml:space="preserve"> et le </w:t>
      </w:r>
      <w:proofErr w:type="spellStart"/>
      <w:r w:rsidRPr="007359BD">
        <w:t>cryptage</w:t>
      </w:r>
      <w:proofErr w:type="spellEnd"/>
      <w:r w:rsidRPr="007359BD">
        <w:t xml:space="preserve"> des </w:t>
      </w:r>
      <w:proofErr w:type="spellStart"/>
      <w:r w:rsidRPr="007359BD">
        <w:t>données</w:t>
      </w:r>
      <w:proofErr w:type="spellEnd"/>
      <w:r w:rsidRPr="007359BD">
        <w:t xml:space="preserve"> </w:t>
      </w:r>
      <w:proofErr w:type="spellStart"/>
      <w:proofErr w:type="gramStart"/>
      <w:r w:rsidRPr="007359BD">
        <w:t>personnelles</w:t>
      </w:r>
      <w:proofErr w:type="spellEnd"/>
      <w:r w:rsidRPr="007359BD">
        <w:t xml:space="preserve"> ;</w:t>
      </w:r>
      <w:proofErr w:type="gramEnd"/>
    </w:p>
    <w:p w14:paraId="70A818E1" w14:textId="6628D09B" w:rsidR="007359BD" w:rsidRPr="007359BD" w:rsidRDefault="007359BD" w:rsidP="007359BD">
      <w:pPr>
        <w:pStyle w:val="Titre3"/>
      </w:pPr>
      <w:r w:rsidRPr="007359BD">
        <w:t xml:space="preserve">la </w:t>
      </w:r>
      <w:proofErr w:type="spellStart"/>
      <w:r w:rsidRPr="007359BD">
        <w:t>capacité</w:t>
      </w:r>
      <w:proofErr w:type="spellEnd"/>
      <w:r w:rsidRPr="007359BD">
        <w:t xml:space="preserve"> à assurer la </w:t>
      </w:r>
      <w:proofErr w:type="spellStart"/>
      <w:r w:rsidRPr="007359BD">
        <w:t>confidentialité</w:t>
      </w:r>
      <w:proofErr w:type="spellEnd"/>
      <w:r w:rsidRPr="007359BD">
        <w:t xml:space="preserve">, </w:t>
      </w:r>
      <w:proofErr w:type="spellStart"/>
      <w:r w:rsidRPr="007359BD">
        <w:t>l'intégrité</w:t>
      </w:r>
      <w:proofErr w:type="spellEnd"/>
      <w:r w:rsidRPr="007359BD">
        <w:t xml:space="preserve">, la </w:t>
      </w:r>
      <w:proofErr w:type="spellStart"/>
      <w:r w:rsidRPr="007359BD">
        <w:t>disponibilité</w:t>
      </w:r>
      <w:proofErr w:type="spellEnd"/>
      <w:r w:rsidRPr="007359BD">
        <w:t xml:space="preserve"> et la </w:t>
      </w:r>
      <w:proofErr w:type="spellStart"/>
      <w:r w:rsidRPr="007359BD">
        <w:t>résilience</w:t>
      </w:r>
      <w:proofErr w:type="spellEnd"/>
      <w:r w:rsidRPr="007359BD">
        <w:t xml:space="preserve"> des </w:t>
      </w:r>
      <w:proofErr w:type="spellStart"/>
      <w:r w:rsidRPr="007359BD">
        <w:t>systèmes</w:t>
      </w:r>
      <w:proofErr w:type="spellEnd"/>
      <w:r w:rsidRPr="007359BD">
        <w:t xml:space="preserve"> et services de </w:t>
      </w:r>
      <w:proofErr w:type="spellStart"/>
      <w:proofErr w:type="gramStart"/>
      <w:r w:rsidRPr="007359BD">
        <w:t>traitement</w:t>
      </w:r>
      <w:proofErr w:type="spellEnd"/>
      <w:r w:rsidRPr="007359BD">
        <w:t xml:space="preserve"> ;</w:t>
      </w:r>
      <w:proofErr w:type="gramEnd"/>
    </w:p>
    <w:p w14:paraId="7BCF59C2" w14:textId="46D7B348" w:rsidR="007359BD" w:rsidRPr="007359BD" w:rsidRDefault="007359BD" w:rsidP="007359BD">
      <w:pPr>
        <w:pStyle w:val="Titre3"/>
      </w:pPr>
      <w:r w:rsidRPr="007359BD">
        <w:lastRenderedPageBreak/>
        <w:t xml:space="preserve">la </w:t>
      </w:r>
      <w:proofErr w:type="spellStart"/>
      <w:r w:rsidRPr="007359BD">
        <w:t>capacité</w:t>
      </w:r>
      <w:proofErr w:type="spellEnd"/>
      <w:r w:rsidRPr="007359BD">
        <w:t xml:space="preserve"> de </w:t>
      </w:r>
      <w:proofErr w:type="spellStart"/>
      <w:r w:rsidRPr="007359BD">
        <w:t>rétablir</w:t>
      </w:r>
      <w:proofErr w:type="spellEnd"/>
      <w:r w:rsidRPr="007359BD">
        <w:t xml:space="preserve"> la </w:t>
      </w:r>
      <w:proofErr w:type="spellStart"/>
      <w:r w:rsidRPr="007359BD">
        <w:t>disponibilité</w:t>
      </w:r>
      <w:proofErr w:type="spellEnd"/>
      <w:r w:rsidRPr="007359BD">
        <w:t xml:space="preserve"> et </w:t>
      </w:r>
      <w:proofErr w:type="spellStart"/>
      <w:r w:rsidRPr="007359BD">
        <w:t>l'accès</w:t>
      </w:r>
      <w:proofErr w:type="spellEnd"/>
      <w:r w:rsidRPr="007359BD">
        <w:t xml:space="preserve"> aux </w:t>
      </w:r>
      <w:proofErr w:type="spellStart"/>
      <w:r w:rsidRPr="007359BD">
        <w:t>données</w:t>
      </w:r>
      <w:proofErr w:type="spellEnd"/>
      <w:r w:rsidRPr="007359BD">
        <w:t xml:space="preserve"> à </w:t>
      </w:r>
      <w:proofErr w:type="spellStart"/>
      <w:r w:rsidRPr="007359BD">
        <w:t>caractère</w:t>
      </w:r>
      <w:proofErr w:type="spellEnd"/>
      <w:r w:rsidRPr="007359BD">
        <w:t xml:space="preserve"> personnel </w:t>
      </w:r>
      <w:proofErr w:type="spellStart"/>
      <w:r w:rsidRPr="007359BD">
        <w:t>en</w:t>
      </w:r>
      <w:proofErr w:type="spellEnd"/>
      <w:r w:rsidRPr="007359BD">
        <w:t xml:space="preserve"> temps utile </w:t>
      </w:r>
      <w:proofErr w:type="spellStart"/>
      <w:r w:rsidRPr="007359BD">
        <w:t>en</w:t>
      </w:r>
      <w:proofErr w:type="spellEnd"/>
      <w:r w:rsidRPr="007359BD">
        <w:t xml:space="preserve"> </w:t>
      </w:r>
      <w:proofErr w:type="spellStart"/>
      <w:r w:rsidRPr="007359BD">
        <w:t>cas</w:t>
      </w:r>
      <w:proofErr w:type="spellEnd"/>
      <w:r w:rsidRPr="007359BD">
        <w:t xml:space="preserve"> </w:t>
      </w:r>
      <w:proofErr w:type="spellStart"/>
      <w:r w:rsidRPr="007359BD">
        <w:t>d'incident</w:t>
      </w:r>
      <w:proofErr w:type="spellEnd"/>
      <w:r w:rsidRPr="007359BD">
        <w:t xml:space="preserve"> physique </w:t>
      </w:r>
      <w:proofErr w:type="spellStart"/>
      <w:r w:rsidRPr="007359BD">
        <w:t>ou</w:t>
      </w:r>
      <w:proofErr w:type="spellEnd"/>
      <w:r w:rsidRPr="007359BD">
        <w:t xml:space="preserve"> </w:t>
      </w:r>
      <w:proofErr w:type="gramStart"/>
      <w:r w:rsidRPr="007359BD">
        <w:t>technique ;</w:t>
      </w:r>
      <w:proofErr w:type="gramEnd"/>
      <w:r w:rsidRPr="007359BD">
        <w:t xml:space="preserve"> et</w:t>
      </w:r>
    </w:p>
    <w:p w14:paraId="155807CC" w14:textId="5C05BD5A" w:rsidR="007359BD" w:rsidRPr="007359BD" w:rsidRDefault="007359BD" w:rsidP="007359BD">
      <w:pPr>
        <w:pStyle w:val="Titre3"/>
      </w:pPr>
      <w:r w:rsidRPr="007359BD">
        <w:t xml:space="preserve">un </w:t>
      </w:r>
      <w:proofErr w:type="spellStart"/>
      <w:r w:rsidRPr="007359BD">
        <w:t>processus</w:t>
      </w:r>
      <w:proofErr w:type="spellEnd"/>
      <w:r w:rsidRPr="007359BD">
        <w:t xml:space="preserve"> </w:t>
      </w:r>
      <w:proofErr w:type="spellStart"/>
      <w:r w:rsidRPr="007359BD">
        <w:t>permettant</w:t>
      </w:r>
      <w:proofErr w:type="spellEnd"/>
      <w:r w:rsidRPr="007359BD">
        <w:t xml:space="preserve"> de tester, </w:t>
      </w:r>
      <w:proofErr w:type="spellStart"/>
      <w:r w:rsidRPr="007359BD">
        <w:t>d'apprécier</w:t>
      </w:r>
      <w:proofErr w:type="spellEnd"/>
      <w:r w:rsidRPr="007359BD">
        <w:t xml:space="preserve"> et </w:t>
      </w:r>
      <w:proofErr w:type="spellStart"/>
      <w:r w:rsidRPr="007359BD">
        <w:t>d'évaluer</w:t>
      </w:r>
      <w:proofErr w:type="spellEnd"/>
      <w:r w:rsidRPr="007359BD">
        <w:t xml:space="preserve"> </w:t>
      </w:r>
      <w:proofErr w:type="spellStart"/>
      <w:r w:rsidRPr="007359BD">
        <w:t>régulièrement</w:t>
      </w:r>
      <w:proofErr w:type="spellEnd"/>
      <w:r w:rsidRPr="007359BD">
        <w:t xml:space="preserve"> </w:t>
      </w:r>
      <w:proofErr w:type="spellStart"/>
      <w:r w:rsidRPr="007359BD">
        <w:t>l'efficacité</w:t>
      </w:r>
      <w:proofErr w:type="spellEnd"/>
      <w:r w:rsidRPr="007359BD">
        <w:t xml:space="preserve"> des </w:t>
      </w:r>
      <w:proofErr w:type="spellStart"/>
      <w:r w:rsidRPr="007359BD">
        <w:t>mesures</w:t>
      </w:r>
      <w:proofErr w:type="spellEnd"/>
      <w:r w:rsidRPr="007359BD">
        <w:t xml:space="preserve"> de </w:t>
      </w:r>
      <w:proofErr w:type="spellStart"/>
      <w:r w:rsidRPr="007359BD">
        <w:t>sécurité</w:t>
      </w:r>
      <w:proofErr w:type="spellEnd"/>
      <w:r w:rsidRPr="007359BD">
        <w:t>.</w:t>
      </w:r>
    </w:p>
    <w:p w14:paraId="4E720D23" w14:textId="007E745E" w:rsidR="00962CA1" w:rsidRPr="006315AD" w:rsidRDefault="00962CA1" w:rsidP="00962CA1">
      <w:pPr>
        <w:pStyle w:val="Titre1"/>
        <w:rPr>
          <w:lang w:val="en-GB"/>
        </w:rPr>
      </w:pPr>
      <w:r w:rsidRPr="00962CA1">
        <w:rPr>
          <w:lang w:val="en-GB"/>
        </w:rPr>
        <w:t xml:space="preserve">Violation de </w:t>
      </w:r>
      <w:proofErr w:type="spellStart"/>
      <w:r w:rsidRPr="00962CA1">
        <w:rPr>
          <w:lang w:val="en-GB"/>
        </w:rPr>
        <w:t>données</w:t>
      </w:r>
      <w:proofErr w:type="spellEnd"/>
      <w:r w:rsidRPr="00962CA1">
        <w:rPr>
          <w:lang w:val="en-GB"/>
        </w:rPr>
        <w:t xml:space="preserve"> à </w:t>
      </w:r>
      <w:proofErr w:type="spellStart"/>
      <w:r w:rsidRPr="00962CA1">
        <w:rPr>
          <w:lang w:val="en-GB"/>
        </w:rPr>
        <w:t>caractère</w:t>
      </w:r>
      <w:proofErr w:type="spellEnd"/>
      <w:r w:rsidRPr="00962CA1">
        <w:rPr>
          <w:lang w:val="en-GB"/>
        </w:rPr>
        <w:t xml:space="preserve"> personnel</w:t>
      </w:r>
    </w:p>
    <w:p w14:paraId="6DF183F1" w14:textId="525BA402" w:rsidR="00962CA1" w:rsidRPr="00962CA1" w:rsidRDefault="00962CA1" w:rsidP="00011C2F">
      <w:pPr>
        <w:pStyle w:val="Titre2"/>
      </w:pPr>
      <w:r w:rsidRPr="00962CA1">
        <w:t xml:space="preserve">Le </w:t>
      </w:r>
      <w:r w:rsidR="00011C2F">
        <w:t>sous-</w:t>
      </w:r>
      <w:proofErr w:type="spellStart"/>
      <w:r w:rsidR="00011C2F">
        <w:t>traitant</w:t>
      </w:r>
      <w:proofErr w:type="spellEnd"/>
      <w:r w:rsidRPr="00962CA1">
        <w:t xml:space="preserve"> </w:t>
      </w:r>
      <w:proofErr w:type="spellStart"/>
      <w:r w:rsidRPr="00962CA1">
        <w:t>notifie</w:t>
      </w:r>
      <w:proofErr w:type="spellEnd"/>
      <w:r w:rsidRPr="00962CA1">
        <w:t xml:space="preserve"> par </w:t>
      </w:r>
      <w:proofErr w:type="spellStart"/>
      <w:r w:rsidRPr="00962CA1">
        <w:t>écrit</w:t>
      </w:r>
      <w:proofErr w:type="spellEnd"/>
      <w:r w:rsidRPr="00962CA1">
        <w:t xml:space="preserve"> au </w:t>
      </w:r>
      <w:proofErr w:type="spellStart"/>
      <w:r w:rsidRPr="00962CA1">
        <w:t>Contrôleur</w:t>
      </w:r>
      <w:proofErr w:type="spellEnd"/>
      <w:r w:rsidRPr="00962CA1">
        <w:t xml:space="preserve">, sans retard </w:t>
      </w:r>
      <w:proofErr w:type="spellStart"/>
      <w:r w:rsidRPr="00962CA1">
        <w:t>injustifié</w:t>
      </w:r>
      <w:proofErr w:type="spellEnd"/>
      <w:r w:rsidRPr="00962CA1">
        <w:t xml:space="preserve"> et </w:t>
      </w:r>
      <w:proofErr w:type="spellStart"/>
      <w:r w:rsidRPr="00962CA1">
        <w:t>en</w:t>
      </w:r>
      <w:proofErr w:type="spellEnd"/>
      <w:r w:rsidRPr="00962CA1">
        <w:t xml:space="preserve"> tout </w:t>
      </w:r>
      <w:proofErr w:type="spellStart"/>
      <w:r w:rsidRPr="00962CA1">
        <w:t>état</w:t>
      </w:r>
      <w:proofErr w:type="spellEnd"/>
      <w:r w:rsidRPr="00962CA1">
        <w:t xml:space="preserve"> de cause dans les 24 </w:t>
      </w:r>
      <w:proofErr w:type="spellStart"/>
      <w:r w:rsidRPr="00962CA1">
        <w:t>heures</w:t>
      </w:r>
      <w:proofErr w:type="spellEnd"/>
      <w:r w:rsidRPr="00962CA1">
        <w:t xml:space="preserve">, </w:t>
      </w:r>
      <w:proofErr w:type="spellStart"/>
      <w:r w:rsidRPr="00962CA1">
        <w:t>s'il</w:t>
      </w:r>
      <w:proofErr w:type="spellEnd"/>
      <w:r w:rsidRPr="00962CA1">
        <w:t xml:space="preserve"> a </w:t>
      </w:r>
      <w:proofErr w:type="spellStart"/>
      <w:r w:rsidRPr="00962CA1">
        <w:t>connaissance</w:t>
      </w:r>
      <w:proofErr w:type="spellEnd"/>
      <w:r w:rsidRPr="00962CA1">
        <w:t xml:space="preserve"> </w:t>
      </w:r>
      <w:proofErr w:type="spellStart"/>
      <w:r w:rsidRPr="00962CA1">
        <w:t>d'une</w:t>
      </w:r>
      <w:proofErr w:type="spellEnd"/>
      <w:r w:rsidRPr="00962CA1">
        <w:t xml:space="preserve"> violation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w:t>
      </w:r>
    </w:p>
    <w:p w14:paraId="655FA8D6" w14:textId="7499635E" w:rsidR="00962CA1" w:rsidRPr="00962CA1" w:rsidRDefault="00962CA1" w:rsidP="00011C2F">
      <w:pPr>
        <w:pStyle w:val="Titre2"/>
      </w:pPr>
      <w:proofErr w:type="spellStart"/>
      <w:r w:rsidRPr="00962CA1">
        <w:t>Lorsque</w:t>
      </w:r>
      <w:proofErr w:type="spellEnd"/>
      <w:r w:rsidRPr="00962CA1">
        <w:t xml:space="preserve"> le sous-</w:t>
      </w:r>
      <w:proofErr w:type="spellStart"/>
      <w:r w:rsidRPr="00962CA1">
        <w:t>traitant</w:t>
      </w:r>
      <w:proofErr w:type="spellEnd"/>
      <w:r w:rsidRPr="00962CA1">
        <w:t xml:space="preserve"> a </w:t>
      </w:r>
      <w:proofErr w:type="spellStart"/>
      <w:r w:rsidRPr="00962CA1">
        <w:t>connaissance</w:t>
      </w:r>
      <w:proofErr w:type="spellEnd"/>
      <w:r w:rsidRPr="00962CA1">
        <w:t xml:space="preserve"> </w:t>
      </w:r>
      <w:proofErr w:type="spellStart"/>
      <w:r w:rsidRPr="00962CA1">
        <w:t>d'une</w:t>
      </w:r>
      <w:proofErr w:type="spellEnd"/>
      <w:r w:rsidRPr="00962CA1">
        <w:t xml:space="preserve"> violation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 il </w:t>
      </w:r>
      <w:proofErr w:type="spellStart"/>
      <w:r w:rsidRPr="00962CA1">
        <w:t>fournit</w:t>
      </w:r>
      <w:proofErr w:type="spellEnd"/>
      <w:r w:rsidRPr="00962CA1">
        <w:t xml:space="preserve"> </w:t>
      </w:r>
      <w:proofErr w:type="spellStart"/>
      <w:r w:rsidRPr="00962CA1">
        <w:t>également</w:t>
      </w:r>
      <w:proofErr w:type="spellEnd"/>
      <w:r w:rsidRPr="00962CA1">
        <w:t xml:space="preserve"> par </w:t>
      </w:r>
      <w:proofErr w:type="spellStart"/>
      <w:r w:rsidRPr="00962CA1">
        <w:t>écrit</w:t>
      </w:r>
      <w:proofErr w:type="spellEnd"/>
      <w:r w:rsidRPr="00962CA1">
        <w:t xml:space="preserve"> au </w:t>
      </w:r>
      <w:proofErr w:type="spellStart"/>
      <w:r w:rsidRPr="00962CA1">
        <w:t>responsable</w:t>
      </w:r>
      <w:proofErr w:type="spellEnd"/>
      <w:r w:rsidRPr="00962CA1">
        <w:t xml:space="preserve"> du </w:t>
      </w:r>
      <w:proofErr w:type="spellStart"/>
      <w:r w:rsidRPr="00962CA1">
        <w:t>traitement</w:t>
      </w:r>
      <w:proofErr w:type="spellEnd"/>
      <w:r w:rsidRPr="00962CA1">
        <w:t xml:space="preserve">, dans les </w:t>
      </w:r>
      <w:proofErr w:type="spellStart"/>
      <w:r w:rsidRPr="00962CA1">
        <w:t>meilleurs</w:t>
      </w:r>
      <w:proofErr w:type="spellEnd"/>
      <w:r w:rsidRPr="00962CA1">
        <w:t xml:space="preserve"> </w:t>
      </w:r>
      <w:proofErr w:type="spellStart"/>
      <w:r w:rsidRPr="00962CA1">
        <w:t>délais</w:t>
      </w:r>
      <w:proofErr w:type="spellEnd"/>
      <w:r w:rsidRPr="00962CA1">
        <w:t xml:space="preserve">, les </w:t>
      </w:r>
      <w:proofErr w:type="spellStart"/>
      <w:r w:rsidRPr="00962CA1">
        <w:t>informations</w:t>
      </w:r>
      <w:proofErr w:type="spellEnd"/>
      <w:r w:rsidRPr="00962CA1">
        <w:t xml:space="preserve"> </w:t>
      </w:r>
      <w:proofErr w:type="spellStart"/>
      <w:proofErr w:type="gramStart"/>
      <w:r w:rsidRPr="00962CA1">
        <w:t>suivantes</w:t>
      </w:r>
      <w:proofErr w:type="spellEnd"/>
      <w:r w:rsidRPr="00962CA1">
        <w:t xml:space="preserve"> :</w:t>
      </w:r>
      <w:proofErr w:type="gramEnd"/>
    </w:p>
    <w:p w14:paraId="21DD165A" w14:textId="22988336" w:rsidR="00962CA1" w:rsidRPr="00962CA1" w:rsidRDefault="00962CA1" w:rsidP="00962CA1">
      <w:pPr>
        <w:pStyle w:val="Titre3"/>
      </w:pPr>
      <w:r w:rsidRPr="00962CA1">
        <w:t xml:space="preserve">la description de la nature de la violation, y </w:t>
      </w:r>
      <w:proofErr w:type="spellStart"/>
      <w:r w:rsidRPr="00962CA1">
        <w:t>compris</w:t>
      </w:r>
      <w:proofErr w:type="spellEnd"/>
      <w:r w:rsidRPr="00962CA1">
        <w:t xml:space="preserve"> les </w:t>
      </w:r>
      <w:proofErr w:type="spellStart"/>
      <w:r w:rsidRPr="00962CA1">
        <w:t>catégories</w:t>
      </w:r>
      <w:proofErr w:type="spellEnd"/>
      <w:r w:rsidRPr="00962CA1">
        <w:t xml:space="preserve"> et le </w:t>
      </w:r>
      <w:proofErr w:type="spellStart"/>
      <w:r w:rsidRPr="00962CA1">
        <w:t>nombre</w:t>
      </w:r>
      <w:proofErr w:type="spellEnd"/>
      <w:r w:rsidRPr="00962CA1">
        <w:t xml:space="preserve"> </w:t>
      </w:r>
      <w:proofErr w:type="spellStart"/>
      <w:r w:rsidRPr="00962CA1">
        <w:t>approximatif</w:t>
      </w:r>
      <w:proofErr w:type="spellEnd"/>
      <w:r w:rsidRPr="00962CA1">
        <w:t xml:space="preserve"> de </w:t>
      </w:r>
      <w:proofErr w:type="spellStart"/>
      <w:r w:rsidRPr="00962CA1">
        <w:t>personnes</w:t>
      </w:r>
      <w:proofErr w:type="spellEnd"/>
      <w:r w:rsidRPr="00962CA1">
        <w:t xml:space="preserve"> </w:t>
      </w:r>
      <w:proofErr w:type="spellStart"/>
      <w:r w:rsidRPr="00962CA1">
        <w:t>concernées</w:t>
      </w:r>
      <w:proofErr w:type="spellEnd"/>
      <w:r w:rsidRPr="00962CA1">
        <w:t xml:space="preserve"> et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 </w:t>
      </w:r>
      <w:proofErr w:type="spellStart"/>
      <w:proofErr w:type="gramStart"/>
      <w:r w:rsidRPr="00962CA1">
        <w:t>concernés</w:t>
      </w:r>
      <w:proofErr w:type="spellEnd"/>
      <w:r w:rsidRPr="00962CA1">
        <w:t xml:space="preserve"> ;</w:t>
      </w:r>
      <w:proofErr w:type="gramEnd"/>
    </w:p>
    <w:p w14:paraId="39AF30CB" w14:textId="12BCE3F2" w:rsidR="00962CA1" w:rsidRPr="00962CA1" w:rsidRDefault="00962CA1" w:rsidP="00962CA1">
      <w:pPr>
        <w:pStyle w:val="Titre3"/>
      </w:pPr>
      <w:r w:rsidRPr="00962CA1">
        <w:t xml:space="preserve">les </w:t>
      </w:r>
      <w:proofErr w:type="spellStart"/>
      <w:r w:rsidRPr="00962CA1">
        <w:t>conséquences</w:t>
      </w:r>
      <w:proofErr w:type="spellEnd"/>
      <w:r w:rsidRPr="00962CA1">
        <w:t xml:space="preserve"> </w:t>
      </w:r>
      <w:proofErr w:type="spellStart"/>
      <w:proofErr w:type="gramStart"/>
      <w:r w:rsidRPr="00962CA1">
        <w:t>probables</w:t>
      </w:r>
      <w:proofErr w:type="spellEnd"/>
      <w:r w:rsidRPr="00962CA1">
        <w:t xml:space="preserve"> ;</w:t>
      </w:r>
      <w:proofErr w:type="gramEnd"/>
      <w:r w:rsidRPr="00962CA1">
        <w:t xml:space="preserve"> et</w:t>
      </w:r>
    </w:p>
    <w:p w14:paraId="10EFBB22" w14:textId="2FAC0661" w:rsidR="00962CA1" w:rsidRPr="00962CA1" w:rsidRDefault="00962CA1" w:rsidP="00962CA1">
      <w:pPr>
        <w:pStyle w:val="Titre3"/>
      </w:pPr>
      <w:r w:rsidRPr="00962CA1">
        <w:t xml:space="preserve">la description des </w:t>
      </w:r>
      <w:proofErr w:type="spellStart"/>
      <w:r w:rsidRPr="00962CA1">
        <w:t>mesures</w:t>
      </w:r>
      <w:proofErr w:type="spellEnd"/>
      <w:r w:rsidRPr="00962CA1">
        <w:t xml:space="preserve"> prises </w:t>
      </w:r>
      <w:proofErr w:type="spellStart"/>
      <w:r w:rsidRPr="00962CA1">
        <w:t>ou</w:t>
      </w:r>
      <w:proofErr w:type="spellEnd"/>
      <w:r w:rsidRPr="00962CA1">
        <w:t xml:space="preserve"> </w:t>
      </w:r>
      <w:proofErr w:type="spellStart"/>
      <w:r w:rsidRPr="00962CA1">
        <w:t>proposées</w:t>
      </w:r>
      <w:proofErr w:type="spellEnd"/>
      <w:r w:rsidRPr="00962CA1">
        <w:t xml:space="preserve"> pour </w:t>
      </w:r>
      <w:proofErr w:type="spellStart"/>
      <w:r w:rsidRPr="00962CA1">
        <w:t>remédier</w:t>
      </w:r>
      <w:proofErr w:type="spellEnd"/>
      <w:r w:rsidRPr="00962CA1">
        <w:t xml:space="preserve"> à la violation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 y </w:t>
      </w:r>
      <w:proofErr w:type="spellStart"/>
      <w:r w:rsidRPr="00962CA1">
        <w:t>compris</w:t>
      </w:r>
      <w:proofErr w:type="spellEnd"/>
      <w:r w:rsidRPr="00962CA1">
        <w:t xml:space="preserve"> les </w:t>
      </w:r>
      <w:proofErr w:type="spellStart"/>
      <w:r w:rsidRPr="00962CA1">
        <w:t>mesures</w:t>
      </w:r>
      <w:proofErr w:type="spellEnd"/>
      <w:r w:rsidRPr="00962CA1">
        <w:t xml:space="preserve"> </w:t>
      </w:r>
      <w:proofErr w:type="spellStart"/>
      <w:r w:rsidRPr="00962CA1">
        <w:t>visant</w:t>
      </w:r>
      <w:proofErr w:type="spellEnd"/>
      <w:r w:rsidRPr="00962CA1">
        <w:t xml:space="preserve"> à </w:t>
      </w:r>
      <w:proofErr w:type="spellStart"/>
      <w:r w:rsidRPr="00962CA1">
        <w:t>en</w:t>
      </w:r>
      <w:proofErr w:type="spellEnd"/>
      <w:r w:rsidRPr="00962CA1">
        <w:t xml:space="preserve"> </w:t>
      </w:r>
      <w:proofErr w:type="spellStart"/>
      <w:r w:rsidRPr="00962CA1">
        <w:t>atténuer</w:t>
      </w:r>
      <w:proofErr w:type="spellEnd"/>
      <w:r w:rsidRPr="00962CA1">
        <w:t xml:space="preserve"> les </w:t>
      </w:r>
      <w:proofErr w:type="spellStart"/>
      <w:r w:rsidRPr="00962CA1">
        <w:t>effets</w:t>
      </w:r>
      <w:proofErr w:type="spellEnd"/>
      <w:r w:rsidRPr="00962CA1">
        <w:t xml:space="preserve"> </w:t>
      </w:r>
      <w:proofErr w:type="spellStart"/>
      <w:r w:rsidRPr="00962CA1">
        <w:t>négatifs</w:t>
      </w:r>
      <w:proofErr w:type="spellEnd"/>
      <w:r w:rsidRPr="00962CA1">
        <w:t xml:space="preserve"> </w:t>
      </w:r>
      <w:proofErr w:type="spellStart"/>
      <w:r w:rsidRPr="00962CA1">
        <w:t>éventuels</w:t>
      </w:r>
      <w:proofErr w:type="spellEnd"/>
      <w:r w:rsidRPr="00962CA1">
        <w:t>.</w:t>
      </w:r>
    </w:p>
    <w:p w14:paraId="57EAC398" w14:textId="2D30B68C" w:rsidR="00962CA1" w:rsidRPr="00962CA1" w:rsidRDefault="00962CA1" w:rsidP="00011C2F">
      <w:pPr>
        <w:pStyle w:val="Titre2"/>
      </w:pPr>
      <w:proofErr w:type="spellStart"/>
      <w:r w:rsidRPr="00962CA1">
        <w:t>Immédiatement</w:t>
      </w:r>
      <w:proofErr w:type="spellEnd"/>
      <w:r w:rsidRPr="00962CA1">
        <w:t xml:space="preserve"> après </w:t>
      </w:r>
      <w:proofErr w:type="spellStart"/>
      <w:r w:rsidRPr="00962CA1">
        <w:t>une</w:t>
      </w:r>
      <w:proofErr w:type="spellEnd"/>
      <w:r w:rsidRPr="00962CA1">
        <w:t xml:space="preserve"> violation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 les Parties se </w:t>
      </w:r>
      <w:proofErr w:type="spellStart"/>
      <w:r w:rsidRPr="00962CA1">
        <w:t>coordonnent</w:t>
      </w:r>
      <w:proofErr w:type="spellEnd"/>
      <w:r w:rsidRPr="00962CA1">
        <w:t xml:space="preserve"> pour </w:t>
      </w:r>
      <w:proofErr w:type="spellStart"/>
      <w:r w:rsidRPr="00962CA1">
        <w:t>enquêter</w:t>
      </w:r>
      <w:proofErr w:type="spellEnd"/>
      <w:r w:rsidRPr="00962CA1">
        <w:t xml:space="preserve"> sur la question. Le </w:t>
      </w:r>
      <w:r w:rsidR="006315AD">
        <w:t>sous-</w:t>
      </w:r>
      <w:proofErr w:type="spellStart"/>
      <w:r w:rsidR="006315AD">
        <w:t>traitant</w:t>
      </w:r>
      <w:proofErr w:type="spellEnd"/>
      <w:r w:rsidRPr="00962CA1">
        <w:t xml:space="preserve"> </w:t>
      </w:r>
      <w:proofErr w:type="spellStart"/>
      <w:r w:rsidRPr="00962CA1">
        <w:t>coopérera</w:t>
      </w:r>
      <w:proofErr w:type="spellEnd"/>
      <w:r w:rsidRPr="00962CA1">
        <w:t xml:space="preserve"> </w:t>
      </w:r>
      <w:proofErr w:type="spellStart"/>
      <w:r w:rsidRPr="00962CA1">
        <w:t>raisonnablement</w:t>
      </w:r>
      <w:proofErr w:type="spellEnd"/>
      <w:r w:rsidRPr="00962CA1">
        <w:t xml:space="preserve"> avec le </w:t>
      </w:r>
      <w:proofErr w:type="spellStart"/>
      <w:r w:rsidRPr="00962CA1">
        <w:t>Contrôleur</w:t>
      </w:r>
      <w:proofErr w:type="spellEnd"/>
      <w:r w:rsidRPr="00962CA1">
        <w:t xml:space="preserve"> dans le </w:t>
      </w:r>
      <w:proofErr w:type="spellStart"/>
      <w:r w:rsidRPr="00962CA1">
        <w:t>traitement</w:t>
      </w:r>
      <w:proofErr w:type="spellEnd"/>
      <w:r w:rsidRPr="00962CA1">
        <w:t xml:space="preserve"> de </w:t>
      </w:r>
      <w:proofErr w:type="spellStart"/>
      <w:r w:rsidRPr="00962CA1">
        <w:t>l'affaire</w:t>
      </w:r>
      <w:proofErr w:type="spellEnd"/>
      <w:r w:rsidRPr="00962CA1">
        <w:t xml:space="preserve"> par le </w:t>
      </w:r>
      <w:proofErr w:type="spellStart"/>
      <w:r w:rsidRPr="00962CA1">
        <w:t>Contrôleur</w:t>
      </w:r>
      <w:proofErr w:type="spellEnd"/>
      <w:r w:rsidRPr="00962CA1">
        <w:t xml:space="preserve">, y </w:t>
      </w:r>
      <w:proofErr w:type="spellStart"/>
      <w:proofErr w:type="gramStart"/>
      <w:r w:rsidRPr="00962CA1">
        <w:t>compris</w:t>
      </w:r>
      <w:proofErr w:type="spellEnd"/>
      <w:r w:rsidRPr="00962CA1">
        <w:t xml:space="preserve"> :</w:t>
      </w:r>
      <w:proofErr w:type="gramEnd"/>
    </w:p>
    <w:p w14:paraId="645E798E" w14:textId="65FD99C4" w:rsidR="00962CA1" w:rsidRPr="00962CA1" w:rsidRDefault="00962CA1" w:rsidP="00962CA1">
      <w:pPr>
        <w:pStyle w:val="Titre3"/>
      </w:pPr>
      <w:proofErr w:type="spellStart"/>
      <w:r w:rsidRPr="00962CA1">
        <w:t>en</w:t>
      </w:r>
      <w:proofErr w:type="spellEnd"/>
      <w:r w:rsidRPr="00962CA1">
        <w:t xml:space="preserve"> participant à </w:t>
      </w:r>
      <w:proofErr w:type="spellStart"/>
      <w:r w:rsidRPr="00962CA1">
        <w:t>toute</w:t>
      </w:r>
      <w:proofErr w:type="spellEnd"/>
      <w:r w:rsidRPr="00962CA1">
        <w:t xml:space="preserve"> </w:t>
      </w:r>
      <w:proofErr w:type="spellStart"/>
      <w:proofErr w:type="gramStart"/>
      <w:r w:rsidRPr="00962CA1">
        <w:t>enquête</w:t>
      </w:r>
      <w:proofErr w:type="spellEnd"/>
      <w:r w:rsidRPr="00962CA1">
        <w:t xml:space="preserve"> ;</w:t>
      </w:r>
      <w:proofErr w:type="gramEnd"/>
    </w:p>
    <w:p w14:paraId="176A268A" w14:textId="52423695" w:rsidR="00962CA1" w:rsidRPr="00962CA1" w:rsidRDefault="00962CA1" w:rsidP="00962CA1">
      <w:pPr>
        <w:pStyle w:val="Titre3"/>
      </w:pPr>
      <w:proofErr w:type="spellStart"/>
      <w:r w:rsidRPr="00962CA1">
        <w:t>en</w:t>
      </w:r>
      <w:proofErr w:type="spellEnd"/>
      <w:r w:rsidRPr="00962CA1">
        <w:t xml:space="preserve"> </w:t>
      </w:r>
      <w:proofErr w:type="spellStart"/>
      <w:r w:rsidRPr="00962CA1">
        <w:t>prenant</w:t>
      </w:r>
      <w:proofErr w:type="spellEnd"/>
      <w:r w:rsidRPr="00962CA1">
        <w:t xml:space="preserve"> des </w:t>
      </w:r>
      <w:proofErr w:type="spellStart"/>
      <w:r w:rsidRPr="00962CA1">
        <w:t>mesures</w:t>
      </w:r>
      <w:proofErr w:type="spellEnd"/>
      <w:r w:rsidRPr="00962CA1">
        <w:t xml:space="preserve"> </w:t>
      </w:r>
      <w:proofErr w:type="spellStart"/>
      <w:r w:rsidRPr="00962CA1">
        <w:t>raisonnables</w:t>
      </w:r>
      <w:proofErr w:type="spellEnd"/>
      <w:r w:rsidRPr="00962CA1">
        <w:t xml:space="preserve"> et </w:t>
      </w:r>
      <w:proofErr w:type="spellStart"/>
      <w:r w:rsidRPr="00962CA1">
        <w:t>rapides</w:t>
      </w:r>
      <w:proofErr w:type="spellEnd"/>
      <w:r w:rsidRPr="00962CA1">
        <w:t xml:space="preserve"> pour </w:t>
      </w:r>
      <w:proofErr w:type="spellStart"/>
      <w:r w:rsidRPr="00962CA1">
        <w:t>atténuer</w:t>
      </w:r>
      <w:proofErr w:type="spellEnd"/>
      <w:r w:rsidRPr="00962CA1">
        <w:t xml:space="preserve"> les </w:t>
      </w:r>
      <w:proofErr w:type="spellStart"/>
      <w:r w:rsidRPr="00962CA1">
        <w:t>effets</w:t>
      </w:r>
      <w:proofErr w:type="spellEnd"/>
      <w:r w:rsidRPr="00962CA1">
        <w:t xml:space="preserve"> et minimiser tout </w:t>
      </w:r>
      <w:proofErr w:type="spellStart"/>
      <w:r w:rsidRPr="00962CA1">
        <w:t>dommage</w:t>
      </w:r>
      <w:proofErr w:type="spellEnd"/>
      <w:r w:rsidRPr="00962CA1">
        <w:t xml:space="preserve"> </w:t>
      </w:r>
      <w:proofErr w:type="spellStart"/>
      <w:r w:rsidRPr="00962CA1">
        <w:t>résultant</w:t>
      </w:r>
      <w:proofErr w:type="spellEnd"/>
      <w:r w:rsidRPr="00962CA1">
        <w:t xml:space="preserve"> de la violation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w:t>
      </w:r>
    </w:p>
    <w:p w14:paraId="2091ED6E" w14:textId="03974835" w:rsidR="00962CA1" w:rsidRPr="00962CA1" w:rsidRDefault="00962CA1" w:rsidP="00011C2F">
      <w:pPr>
        <w:pStyle w:val="Titre2"/>
      </w:pPr>
      <w:r w:rsidRPr="00962CA1">
        <w:t>Le sous-</w:t>
      </w:r>
      <w:proofErr w:type="spellStart"/>
      <w:r w:rsidRPr="00962CA1">
        <w:t>traitant</w:t>
      </w:r>
      <w:proofErr w:type="spellEnd"/>
      <w:r w:rsidRPr="00962CA1">
        <w:t xml:space="preserve"> </w:t>
      </w:r>
      <w:proofErr w:type="spellStart"/>
      <w:r w:rsidRPr="00962CA1">
        <w:t>n'informera</w:t>
      </w:r>
      <w:proofErr w:type="spellEnd"/>
      <w:r w:rsidRPr="00962CA1">
        <w:t xml:space="preserve"> </w:t>
      </w:r>
      <w:proofErr w:type="spellStart"/>
      <w:r w:rsidRPr="00962CA1">
        <w:t>aucun</w:t>
      </w:r>
      <w:proofErr w:type="spellEnd"/>
      <w:r w:rsidRPr="00962CA1">
        <w:t xml:space="preserve"> tiers </w:t>
      </w:r>
      <w:proofErr w:type="spellStart"/>
      <w:r w:rsidRPr="00962CA1">
        <w:t>d'une</w:t>
      </w:r>
      <w:proofErr w:type="spellEnd"/>
      <w:r w:rsidRPr="00962CA1">
        <w:t xml:space="preserve"> violation de </w:t>
      </w:r>
      <w:proofErr w:type="spellStart"/>
      <w:r w:rsidRPr="00962CA1">
        <w:t>données</w:t>
      </w:r>
      <w:proofErr w:type="spellEnd"/>
      <w:r w:rsidRPr="00962CA1">
        <w:t xml:space="preserve"> à </w:t>
      </w:r>
      <w:proofErr w:type="spellStart"/>
      <w:r w:rsidRPr="00962CA1">
        <w:t>caractère</w:t>
      </w:r>
      <w:proofErr w:type="spellEnd"/>
      <w:r w:rsidRPr="00962CA1">
        <w:t xml:space="preserve"> personnel sans </w:t>
      </w:r>
      <w:proofErr w:type="spellStart"/>
      <w:r w:rsidRPr="00962CA1">
        <w:t>avoir</w:t>
      </w:r>
      <w:proofErr w:type="spellEnd"/>
      <w:r w:rsidRPr="00962CA1">
        <w:t xml:space="preserve"> </w:t>
      </w:r>
      <w:proofErr w:type="spellStart"/>
      <w:r w:rsidRPr="00962CA1">
        <w:t>obtenu</w:t>
      </w:r>
      <w:proofErr w:type="spellEnd"/>
      <w:r w:rsidRPr="00962CA1">
        <w:t xml:space="preserve"> au </w:t>
      </w:r>
      <w:proofErr w:type="spellStart"/>
      <w:r w:rsidRPr="00962CA1">
        <w:t>préalable</w:t>
      </w:r>
      <w:proofErr w:type="spellEnd"/>
      <w:r w:rsidRPr="00962CA1">
        <w:t xml:space="preserve"> le </w:t>
      </w:r>
      <w:proofErr w:type="spellStart"/>
      <w:r w:rsidRPr="00962CA1">
        <w:t>consentement</w:t>
      </w:r>
      <w:proofErr w:type="spellEnd"/>
      <w:r w:rsidRPr="00962CA1">
        <w:t xml:space="preserve"> </w:t>
      </w:r>
      <w:proofErr w:type="spellStart"/>
      <w:r w:rsidRPr="00962CA1">
        <w:t>écrit</w:t>
      </w:r>
      <w:proofErr w:type="spellEnd"/>
      <w:r w:rsidRPr="00962CA1">
        <w:t xml:space="preserve"> du </w:t>
      </w:r>
      <w:proofErr w:type="spellStart"/>
      <w:r w:rsidRPr="00962CA1">
        <w:t>responsable</w:t>
      </w:r>
      <w:proofErr w:type="spellEnd"/>
      <w:r w:rsidRPr="00962CA1">
        <w:t xml:space="preserve"> du </w:t>
      </w:r>
      <w:proofErr w:type="spellStart"/>
      <w:r w:rsidRPr="00962CA1">
        <w:t>traitement</w:t>
      </w:r>
      <w:proofErr w:type="spellEnd"/>
      <w:r w:rsidRPr="00962CA1">
        <w:t xml:space="preserve">, </w:t>
      </w:r>
      <w:proofErr w:type="spellStart"/>
      <w:r w:rsidRPr="00962CA1">
        <w:t>sauf</w:t>
      </w:r>
      <w:proofErr w:type="spellEnd"/>
      <w:r w:rsidRPr="00962CA1">
        <w:t xml:space="preserve"> </w:t>
      </w:r>
      <w:proofErr w:type="spellStart"/>
      <w:r w:rsidRPr="00962CA1">
        <w:t>si</w:t>
      </w:r>
      <w:proofErr w:type="spellEnd"/>
      <w:r w:rsidRPr="00962CA1">
        <w:t xml:space="preserve"> la </w:t>
      </w:r>
      <w:proofErr w:type="spellStart"/>
      <w:r w:rsidRPr="00962CA1">
        <w:t>loi</w:t>
      </w:r>
      <w:proofErr w:type="spellEnd"/>
      <w:r w:rsidRPr="00962CA1">
        <w:t xml:space="preserve"> </w:t>
      </w:r>
      <w:proofErr w:type="spellStart"/>
      <w:r w:rsidRPr="00962CA1">
        <w:t>l'exige</w:t>
      </w:r>
      <w:proofErr w:type="spellEnd"/>
      <w:r w:rsidRPr="00962CA1">
        <w:t>.</w:t>
      </w:r>
    </w:p>
    <w:p w14:paraId="6C2598B4" w14:textId="6E57E4DA" w:rsidR="003170E0" w:rsidRDefault="003170E0" w:rsidP="00E5646D">
      <w:pPr>
        <w:pStyle w:val="Titre2"/>
        <w:numPr>
          <w:ilvl w:val="0"/>
          <w:numId w:val="0"/>
        </w:numPr>
        <w:ind w:left="578"/>
        <w:rPr>
          <w:lang w:val="en-GB"/>
        </w:rPr>
      </w:pPr>
    </w:p>
    <w:p w14:paraId="78CBD7DD" w14:textId="67CF9646" w:rsidR="003170E0" w:rsidRPr="00EE0C1A" w:rsidRDefault="00472BE7" w:rsidP="00EE0C1A">
      <w:pPr>
        <w:pStyle w:val="Titre1"/>
      </w:pPr>
      <w:proofErr w:type="spellStart"/>
      <w:r w:rsidRPr="00472BE7">
        <w:t>Transferts</w:t>
      </w:r>
      <w:proofErr w:type="spellEnd"/>
      <w:r w:rsidRPr="00472BE7">
        <w:t xml:space="preserve"> </w:t>
      </w:r>
      <w:proofErr w:type="spellStart"/>
      <w:r w:rsidRPr="00472BE7">
        <w:t>transfrontaliers</w:t>
      </w:r>
      <w:proofErr w:type="spellEnd"/>
      <w:r w:rsidRPr="00472BE7">
        <w:t xml:space="preserve"> de </w:t>
      </w:r>
      <w:proofErr w:type="spellStart"/>
      <w:r w:rsidRPr="00472BE7">
        <w:t>données</w:t>
      </w:r>
      <w:proofErr w:type="spellEnd"/>
      <w:r w:rsidRPr="00472BE7">
        <w:t xml:space="preserve"> à </w:t>
      </w:r>
      <w:proofErr w:type="spellStart"/>
      <w:r w:rsidRPr="00472BE7">
        <w:t>caractère</w:t>
      </w:r>
      <w:proofErr w:type="spellEnd"/>
      <w:r w:rsidRPr="00472BE7">
        <w:t xml:space="preserve"> personnel</w:t>
      </w:r>
    </w:p>
    <w:p w14:paraId="0658A8D3" w14:textId="00627B10" w:rsidR="00472BE7" w:rsidRPr="00472BE7" w:rsidRDefault="00472BE7" w:rsidP="00472BE7">
      <w:pPr>
        <w:pStyle w:val="Titre2"/>
      </w:pPr>
      <w:r w:rsidRPr="00472BE7">
        <w:t xml:space="preserve">Le </w:t>
      </w:r>
      <w:r>
        <w:t>sous-</w:t>
      </w:r>
      <w:proofErr w:type="spellStart"/>
      <w:r>
        <w:t>traitant</w:t>
      </w:r>
      <w:proofErr w:type="spellEnd"/>
      <w:r w:rsidRPr="00472BE7">
        <w:t xml:space="preserve"> (</w:t>
      </w:r>
      <w:proofErr w:type="spellStart"/>
      <w:r w:rsidRPr="00472BE7">
        <w:t>ou</w:t>
      </w:r>
      <w:proofErr w:type="spellEnd"/>
      <w:r w:rsidRPr="00472BE7">
        <w:t xml:space="preserve"> tout Sous-</w:t>
      </w:r>
      <w:proofErr w:type="spellStart"/>
      <w:r w:rsidRPr="00472BE7">
        <w:t>Traitant</w:t>
      </w:r>
      <w:proofErr w:type="spellEnd"/>
      <w:r w:rsidRPr="00472BE7">
        <w:t xml:space="preserve">) ne doit pas </w:t>
      </w:r>
      <w:proofErr w:type="spellStart"/>
      <w:r w:rsidRPr="00472BE7">
        <w:t>transférer</w:t>
      </w:r>
      <w:proofErr w:type="spellEnd"/>
      <w:r w:rsidRPr="00472BE7">
        <w:t xml:space="preserve"> </w:t>
      </w:r>
      <w:proofErr w:type="spellStart"/>
      <w:r w:rsidRPr="00472BE7">
        <w:t>ou</w:t>
      </w:r>
      <w:proofErr w:type="spellEnd"/>
      <w:r w:rsidRPr="00472BE7">
        <w:t xml:space="preserve"> </w:t>
      </w:r>
      <w:proofErr w:type="spellStart"/>
      <w:r w:rsidRPr="00472BE7">
        <w:t>traiter</w:t>
      </w:r>
      <w:proofErr w:type="spellEnd"/>
      <w:r w:rsidRPr="00472BE7">
        <w:t xml:space="preserve"> </w:t>
      </w:r>
      <w:proofErr w:type="spellStart"/>
      <w:r w:rsidRPr="00472BE7">
        <w:t>autrement</w:t>
      </w:r>
      <w:proofErr w:type="spellEnd"/>
      <w:r w:rsidRPr="00472BE7">
        <w:t xml:space="preserve"> les </w:t>
      </w:r>
      <w:proofErr w:type="spellStart"/>
      <w:r w:rsidRPr="00472BE7">
        <w:t>Données</w:t>
      </w:r>
      <w:proofErr w:type="spellEnd"/>
      <w:r w:rsidRPr="00472BE7">
        <w:t xml:space="preserve"> </w:t>
      </w:r>
      <w:proofErr w:type="spellStart"/>
      <w:r w:rsidRPr="00472BE7">
        <w:t>Personnelles</w:t>
      </w:r>
      <w:proofErr w:type="spellEnd"/>
      <w:r w:rsidRPr="00472BE7">
        <w:t xml:space="preserve"> </w:t>
      </w:r>
      <w:proofErr w:type="spellStart"/>
      <w:r w:rsidRPr="00472BE7">
        <w:t>en</w:t>
      </w:r>
      <w:proofErr w:type="spellEnd"/>
      <w:r w:rsidRPr="00472BE7">
        <w:t xml:space="preserve"> dehors de </w:t>
      </w:r>
      <w:proofErr w:type="spellStart"/>
      <w:r w:rsidRPr="00472BE7">
        <w:t>l'Espace</w:t>
      </w:r>
      <w:proofErr w:type="spellEnd"/>
      <w:r w:rsidRPr="00472BE7">
        <w:t xml:space="preserve"> </w:t>
      </w:r>
      <w:proofErr w:type="spellStart"/>
      <w:r w:rsidRPr="00472BE7">
        <w:t>Economique</w:t>
      </w:r>
      <w:proofErr w:type="spellEnd"/>
      <w:r w:rsidRPr="00472BE7">
        <w:t xml:space="preserve"> </w:t>
      </w:r>
      <w:proofErr w:type="spellStart"/>
      <w:r w:rsidRPr="00472BE7">
        <w:t>Européen</w:t>
      </w:r>
      <w:proofErr w:type="spellEnd"/>
      <w:r w:rsidRPr="00472BE7">
        <w:t xml:space="preserve"> (EEE) sans </w:t>
      </w:r>
      <w:proofErr w:type="spellStart"/>
      <w:r w:rsidRPr="00472BE7">
        <w:t>obtenir</w:t>
      </w:r>
      <w:proofErr w:type="spellEnd"/>
      <w:r w:rsidRPr="00472BE7">
        <w:t xml:space="preserve"> le </w:t>
      </w:r>
      <w:proofErr w:type="spellStart"/>
      <w:r w:rsidRPr="00472BE7">
        <w:t>consentement</w:t>
      </w:r>
      <w:proofErr w:type="spellEnd"/>
      <w:r w:rsidRPr="00472BE7">
        <w:t xml:space="preserve"> </w:t>
      </w:r>
      <w:proofErr w:type="spellStart"/>
      <w:r w:rsidRPr="00472BE7">
        <w:t>écrit</w:t>
      </w:r>
      <w:proofErr w:type="spellEnd"/>
      <w:r w:rsidRPr="00472BE7">
        <w:t xml:space="preserve"> </w:t>
      </w:r>
      <w:proofErr w:type="spellStart"/>
      <w:r w:rsidRPr="00472BE7">
        <w:t>préalable</w:t>
      </w:r>
      <w:proofErr w:type="spellEnd"/>
      <w:r w:rsidRPr="00472BE7">
        <w:t xml:space="preserve"> du </w:t>
      </w:r>
      <w:proofErr w:type="spellStart"/>
      <w:r w:rsidRPr="00472BE7">
        <w:t>Contrôleur</w:t>
      </w:r>
      <w:proofErr w:type="spellEnd"/>
      <w:r w:rsidRPr="00472BE7">
        <w:t>.</w:t>
      </w:r>
    </w:p>
    <w:p w14:paraId="70A0D403" w14:textId="57108442" w:rsidR="00472BE7" w:rsidRPr="00472BE7" w:rsidRDefault="00472BE7" w:rsidP="00472BE7">
      <w:pPr>
        <w:pStyle w:val="Titre2"/>
      </w:pPr>
      <w:r w:rsidRPr="00472BE7">
        <w:t xml:space="preserve">Ce </w:t>
      </w:r>
      <w:proofErr w:type="spellStart"/>
      <w:r w:rsidRPr="00472BE7">
        <w:t>consentement</w:t>
      </w:r>
      <w:proofErr w:type="spellEnd"/>
      <w:r w:rsidRPr="00472BE7">
        <w:t xml:space="preserve"> du </w:t>
      </w:r>
      <w:proofErr w:type="spellStart"/>
      <w:r w:rsidRPr="00472BE7">
        <w:t>contrôleur</w:t>
      </w:r>
      <w:proofErr w:type="spellEnd"/>
      <w:r w:rsidRPr="00472BE7">
        <w:t xml:space="preserve"> </w:t>
      </w:r>
      <w:proofErr w:type="spellStart"/>
      <w:r w:rsidRPr="00472BE7">
        <w:t>n'est</w:t>
      </w:r>
      <w:proofErr w:type="spellEnd"/>
      <w:r w:rsidRPr="00472BE7">
        <w:t xml:space="preserve"> pas </w:t>
      </w:r>
      <w:proofErr w:type="spellStart"/>
      <w:r w:rsidRPr="00472BE7">
        <w:t>nécessaire</w:t>
      </w:r>
      <w:proofErr w:type="spellEnd"/>
      <w:r w:rsidRPr="00472BE7">
        <w:t xml:space="preserve"> </w:t>
      </w:r>
      <w:proofErr w:type="spellStart"/>
      <w:r w:rsidRPr="00472BE7">
        <w:t>lorsque</w:t>
      </w:r>
      <w:proofErr w:type="spellEnd"/>
      <w:r w:rsidRPr="00472BE7">
        <w:t xml:space="preserve"> le </w:t>
      </w:r>
      <w:proofErr w:type="spellStart"/>
      <w:r w:rsidRPr="00472BE7">
        <w:t>transfert</w:t>
      </w:r>
      <w:proofErr w:type="spellEnd"/>
      <w:r w:rsidRPr="00472BE7">
        <w:t xml:space="preserve"> de </w:t>
      </w:r>
      <w:proofErr w:type="spellStart"/>
      <w:r w:rsidRPr="00472BE7">
        <w:t>données</w:t>
      </w:r>
      <w:proofErr w:type="spellEnd"/>
      <w:r w:rsidRPr="00472BE7">
        <w:t xml:space="preserve"> </w:t>
      </w:r>
      <w:proofErr w:type="spellStart"/>
      <w:r w:rsidRPr="00472BE7">
        <w:t>personnelles</w:t>
      </w:r>
      <w:proofErr w:type="spellEnd"/>
      <w:r w:rsidRPr="00472BE7">
        <w:t xml:space="preserve"> </w:t>
      </w:r>
      <w:proofErr w:type="spellStart"/>
      <w:r w:rsidRPr="00472BE7">
        <w:t>vers</w:t>
      </w:r>
      <w:proofErr w:type="spellEnd"/>
      <w:r w:rsidRPr="00472BE7">
        <w:t xml:space="preserve"> des pays </w:t>
      </w:r>
      <w:proofErr w:type="spellStart"/>
      <w:r w:rsidRPr="00472BE7">
        <w:t>situés</w:t>
      </w:r>
      <w:proofErr w:type="spellEnd"/>
      <w:r w:rsidRPr="00472BE7">
        <w:t xml:space="preserve"> </w:t>
      </w:r>
      <w:proofErr w:type="spellStart"/>
      <w:r w:rsidRPr="00472BE7">
        <w:t>en</w:t>
      </w:r>
      <w:proofErr w:type="spellEnd"/>
      <w:r w:rsidRPr="00472BE7">
        <w:t xml:space="preserve"> dehors de </w:t>
      </w:r>
      <w:proofErr w:type="spellStart"/>
      <w:r w:rsidRPr="00472BE7">
        <w:t>l'EEE</w:t>
      </w:r>
      <w:proofErr w:type="spellEnd"/>
      <w:r w:rsidRPr="00472BE7">
        <w:t xml:space="preserve"> </w:t>
      </w:r>
      <w:proofErr w:type="spellStart"/>
      <w:r w:rsidRPr="00472BE7">
        <w:t>est</w:t>
      </w:r>
      <w:proofErr w:type="spellEnd"/>
      <w:r w:rsidRPr="00472BE7">
        <w:t xml:space="preserve"> </w:t>
      </w:r>
      <w:proofErr w:type="spellStart"/>
      <w:r w:rsidRPr="00472BE7">
        <w:t>obligatoire</w:t>
      </w:r>
      <w:proofErr w:type="spellEnd"/>
      <w:r w:rsidRPr="00472BE7">
        <w:t xml:space="preserve"> </w:t>
      </w:r>
      <w:proofErr w:type="spellStart"/>
      <w:r w:rsidRPr="00472BE7">
        <w:t>en</w:t>
      </w:r>
      <w:proofErr w:type="spellEnd"/>
      <w:r w:rsidRPr="00472BE7">
        <w:t xml:space="preserve"> vertu des dispositions de </w:t>
      </w:r>
      <w:proofErr w:type="spellStart"/>
      <w:r w:rsidRPr="00472BE7">
        <w:t>l'UE</w:t>
      </w:r>
      <w:proofErr w:type="spellEnd"/>
      <w:r w:rsidRPr="00472BE7">
        <w:t xml:space="preserve"> </w:t>
      </w:r>
      <w:proofErr w:type="spellStart"/>
      <w:r w:rsidRPr="00472BE7">
        <w:t>ou</w:t>
      </w:r>
      <w:proofErr w:type="spellEnd"/>
      <w:r w:rsidRPr="00472BE7">
        <w:t xml:space="preserve"> d'un État </w:t>
      </w:r>
      <w:proofErr w:type="spellStart"/>
      <w:r w:rsidRPr="00472BE7">
        <w:t>membre</w:t>
      </w:r>
      <w:proofErr w:type="spellEnd"/>
      <w:r w:rsidRPr="00472BE7">
        <w:t xml:space="preserve"> de </w:t>
      </w:r>
      <w:proofErr w:type="spellStart"/>
      <w:r w:rsidRPr="00472BE7">
        <w:t>l'UE</w:t>
      </w:r>
      <w:proofErr w:type="spellEnd"/>
      <w:r w:rsidRPr="00472BE7">
        <w:t>.</w:t>
      </w:r>
    </w:p>
    <w:p w14:paraId="11A84755" w14:textId="5D4714BE" w:rsidR="003170E0" w:rsidRPr="00F22BE3" w:rsidRDefault="00B1143C" w:rsidP="008065F2">
      <w:pPr>
        <w:pStyle w:val="Titre1"/>
      </w:pPr>
      <w:r>
        <w:t>Tiers</w:t>
      </w:r>
    </w:p>
    <w:p w14:paraId="5585FACB" w14:textId="0BF7E9BF" w:rsidR="00B1143C" w:rsidRPr="00B1143C" w:rsidRDefault="00B1143C" w:rsidP="00B1143C">
      <w:pPr>
        <w:pStyle w:val="Titre2"/>
      </w:pPr>
      <w:r w:rsidRPr="00B1143C">
        <w:t xml:space="preserve">Le </w:t>
      </w:r>
      <w:proofErr w:type="spellStart"/>
      <w:r w:rsidRPr="00B1143C">
        <w:t>Processeur</w:t>
      </w:r>
      <w:proofErr w:type="spellEnd"/>
      <w:r w:rsidRPr="00B1143C">
        <w:t xml:space="preserve"> ne </w:t>
      </w:r>
      <w:proofErr w:type="spellStart"/>
      <w:r w:rsidRPr="00B1143C">
        <w:t>peut</w:t>
      </w:r>
      <w:proofErr w:type="spellEnd"/>
      <w:r w:rsidRPr="00B1143C">
        <w:t xml:space="preserve"> </w:t>
      </w:r>
      <w:proofErr w:type="spellStart"/>
      <w:r w:rsidRPr="00B1143C">
        <w:t>autoriser</w:t>
      </w:r>
      <w:proofErr w:type="spellEnd"/>
      <w:r w:rsidRPr="00B1143C">
        <w:t xml:space="preserve"> un tiers (</w:t>
      </w:r>
      <w:r w:rsidR="00DA7046">
        <w:t>Tiers</w:t>
      </w:r>
      <w:r w:rsidRPr="00B1143C">
        <w:t xml:space="preserve">) à </w:t>
      </w:r>
      <w:proofErr w:type="spellStart"/>
      <w:r w:rsidRPr="00B1143C">
        <w:t>traiter</w:t>
      </w:r>
      <w:proofErr w:type="spellEnd"/>
      <w:r w:rsidRPr="00B1143C">
        <w:t xml:space="preserve"> les </w:t>
      </w:r>
      <w:proofErr w:type="spellStart"/>
      <w:r w:rsidRPr="00B1143C">
        <w:t>Données</w:t>
      </w:r>
      <w:proofErr w:type="spellEnd"/>
      <w:r w:rsidRPr="00B1143C">
        <w:t xml:space="preserve"> </w:t>
      </w:r>
      <w:proofErr w:type="spellStart"/>
      <w:r w:rsidRPr="00B1143C">
        <w:t>Personnelles</w:t>
      </w:r>
      <w:proofErr w:type="spellEnd"/>
      <w:r w:rsidRPr="00B1143C">
        <w:t xml:space="preserve"> que </w:t>
      </w:r>
      <w:proofErr w:type="spellStart"/>
      <w:proofErr w:type="gramStart"/>
      <w:r w:rsidRPr="00B1143C">
        <w:t>si</w:t>
      </w:r>
      <w:proofErr w:type="spellEnd"/>
      <w:r w:rsidRPr="00B1143C">
        <w:t xml:space="preserve"> :</w:t>
      </w:r>
      <w:proofErr w:type="gramEnd"/>
    </w:p>
    <w:p w14:paraId="0FF325E6" w14:textId="50F144B5" w:rsidR="00B1143C" w:rsidRPr="00B1143C" w:rsidRDefault="00B1143C" w:rsidP="00B1143C">
      <w:pPr>
        <w:pStyle w:val="Titre3"/>
      </w:pPr>
      <w:r w:rsidRPr="00B1143C">
        <w:t xml:space="preserve">le </w:t>
      </w:r>
      <w:proofErr w:type="spellStart"/>
      <w:r w:rsidRPr="00B1143C">
        <w:t>contrôleur</w:t>
      </w:r>
      <w:proofErr w:type="spellEnd"/>
      <w:r w:rsidRPr="00B1143C">
        <w:t xml:space="preserve"> a la </w:t>
      </w:r>
      <w:proofErr w:type="spellStart"/>
      <w:r w:rsidRPr="00B1143C">
        <w:t>possibilité</w:t>
      </w:r>
      <w:proofErr w:type="spellEnd"/>
      <w:r w:rsidRPr="00B1143C">
        <w:t xml:space="preserve"> de </w:t>
      </w:r>
      <w:proofErr w:type="spellStart"/>
      <w:r w:rsidRPr="00B1143C">
        <w:t>s'opposer</w:t>
      </w:r>
      <w:proofErr w:type="spellEnd"/>
      <w:r w:rsidRPr="00B1143C">
        <w:t xml:space="preserve"> à la nomination de </w:t>
      </w:r>
      <w:proofErr w:type="spellStart"/>
      <w:r w:rsidRPr="00B1143C">
        <w:t>chaque</w:t>
      </w:r>
      <w:proofErr w:type="spellEnd"/>
      <w:r w:rsidRPr="00B1143C">
        <w:t xml:space="preserve"> </w:t>
      </w:r>
      <w:r w:rsidR="007B1025">
        <w:t>tiers</w:t>
      </w:r>
      <w:r w:rsidRPr="00B1143C">
        <w:t xml:space="preserve"> </w:t>
      </w:r>
      <w:proofErr w:type="spellStart"/>
      <w:r w:rsidRPr="00B1143C">
        <w:t>ultérieur</w:t>
      </w:r>
      <w:proofErr w:type="spellEnd"/>
      <w:r w:rsidRPr="00B1143C">
        <w:t xml:space="preserve"> dans un </w:t>
      </w:r>
      <w:proofErr w:type="spellStart"/>
      <w:r w:rsidRPr="00B1143C">
        <w:t>délai</w:t>
      </w:r>
      <w:proofErr w:type="spellEnd"/>
      <w:r w:rsidRPr="00B1143C">
        <w:t xml:space="preserve"> de 14 </w:t>
      </w:r>
      <w:proofErr w:type="spellStart"/>
      <w:r w:rsidRPr="00B1143C">
        <w:t>jours</w:t>
      </w:r>
      <w:proofErr w:type="spellEnd"/>
      <w:r w:rsidRPr="00B1143C">
        <w:t xml:space="preserve"> après que le sous-</w:t>
      </w:r>
      <w:proofErr w:type="spellStart"/>
      <w:r w:rsidRPr="00B1143C">
        <w:t>traitant</w:t>
      </w:r>
      <w:proofErr w:type="spellEnd"/>
      <w:r w:rsidRPr="00B1143C">
        <w:t xml:space="preserve"> a </w:t>
      </w:r>
      <w:proofErr w:type="spellStart"/>
      <w:r w:rsidRPr="00B1143C">
        <w:t>notifié</w:t>
      </w:r>
      <w:proofErr w:type="spellEnd"/>
      <w:r w:rsidRPr="00B1143C">
        <w:t xml:space="preserve"> par </w:t>
      </w:r>
      <w:proofErr w:type="spellStart"/>
      <w:r w:rsidRPr="00B1143C">
        <w:t>écrit</w:t>
      </w:r>
      <w:proofErr w:type="spellEnd"/>
      <w:r w:rsidRPr="00B1143C">
        <w:t xml:space="preserve"> au </w:t>
      </w:r>
      <w:proofErr w:type="spellStart"/>
      <w:r w:rsidRPr="00B1143C">
        <w:t>contrôleur</w:t>
      </w:r>
      <w:proofErr w:type="spellEnd"/>
      <w:r w:rsidRPr="00B1143C">
        <w:t xml:space="preserve"> son intention de </w:t>
      </w:r>
      <w:proofErr w:type="spellStart"/>
      <w:r w:rsidRPr="00B1143C">
        <w:t>nommer</w:t>
      </w:r>
      <w:proofErr w:type="spellEnd"/>
      <w:r w:rsidRPr="00B1143C">
        <w:t xml:space="preserve"> un </w:t>
      </w:r>
      <w:proofErr w:type="spellStart"/>
      <w:r w:rsidRPr="00B1143C">
        <w:t>tel</w:t>
      </w:r>
      <w:proofErr w:type="spellEnd"/>
      <w:r w:rsidRPr="00B1143C">
        <w:t xml:space="preserve"> </w:t>
      </w:r>
      <w:r w:rsidR="007B1025">
        <w:t>tier</w:t>
      </w:r>
      <w:r w:rsidRPr="00B1143C">
        <w:t xml:space="preserve"> </w:t>
      </w:r>
      <w:proofErr w:type="spellStart"/>
      <w:r w:rsidRPr="00B1143C">
        <w:t>ultérieur</w:t>
      </w:r>
      <w:proofErr w:type="spellEnd"/>
      <w:r w:rsidRPr="00B1143C">
        <w:t xml:space="preserve">, </w:t>
      </w:r>
      <w:proofErr w:type="spellStart"/>
      <w:r w:rsidRPr="00B1143C">
        <w:t>étant</w:t>
      </w:r>
      <w:proofErr w:type="spellEnd"/>
      <w:r w:rsidRPr="00B1143C">
        <w:t xml:space="preserve"> entendu que le </w:t>
      </w:r>
      <w:proofErr w:type="spellStart"/>
      <w:r w:rsidRPr="00B1143C">
        <w:t>contrôleur</w:t>
      </w:r>
      <w:proofErr w:type="spellEnd"/>
      <w:r w:rsidRPr="00B1143C">
        <w:t xml:space="preserve"> ne </w:t>
      </w:r>
      <w:proofErr w:type="spellStart"/>
      <w:r w:rsidRPr="00B1143C">
        <w:t>peut</w:t>
      </w:r>
      <w:proofErr w:type="spellEnd"/>
      <w:r w:rsidRPr="00B1143C">
        <w:t xml:space="preserve"> </w:t>
      </w:r>
      <w:proofErr w:type="spellStart"/>
      <w:r w:rsidRPr="00B1143C">
        <w:t>s'opposer</w:t>
      </w:r>
      <w:proofErr w:type="spellEnd"/>
      <w:r w:rsidRPr="00B1143C">
        <w:t xml:space="preserve"> à </w:t>
      </w:r>
      <w:proofErr w:type="spellStart"/>
      <w:r w:rsidRPr="00B1143C">
        <w:t>une</w:t>
      </w:r>
      <w:proofErr w:type="spellEnd"/>
      <w:r w:rsidRPr="00B1143C">
        <w:t xml:space="preserve"> </w:t>
      </w:r>
      <w:proofErr w:type="spellStart"/>
      <w:r w:rsidRPr="00B1143C">
        <w:t>telle</w:t>
      </w:r>
      <w:proofErr w:type="spellEnd"/>
      <w:r w:rsidRPr="00B1143C">
        <w:t xml:space="preserve"> nomination que par </w:t>
      </w:r>
      <w:proofErr w:type="spellStart"/>
      <w:r w:rsidRPr="00B1143C">
        <w:t>écrit</w:t>
      </w:r>
      <w:proofErr w:type="spellEnd"/>
      <w:r w:rsidRPr="00B1143C">
        <w:t xml:space="preserve"> et sur la base de motifs </w:t>
      </w:r>
      <w:proofErr w:type="spellStart"/>
      <w:r w:rsidRPr="00B1143C">
        <w:t>raisonnables</w:t>
      </w:r>
      <w:proofErr w:type="spellEnd"/>
      <w:r w:rsidRPr="00B1143C">
        <w:t xml:space="preserve"> et </w:t>
      </w:r>
      <w:proofErr w:type="spellStart"/>
      <w:proofErr w:type="gramStart"/>
      <w:r w:rsidRPr="00B1143C">
        <w:t>prouvés</w:t>
      </w:r>
      <w:proofErr w:type="spellEnd"/>
      <w:r w:rsidRPr="00B1143C">
        <w:t xml:space="preserve"> ;</w:t>
      </w:r>
      <w:proofErr w:type="gramEnd"/>
      <w:r w:rsidRPr="00B1143C">
        <w:t xml:space="preserve"> et</w:t>
      </w:r>
    </w:p>
    <w:p w14:paraId="7E01AE76" w14:textId="3D98A021" w:rsidR="00B1143C" w:rsidRPr="00B1143C" w:rsidRDefault="00B1143C" w:rsidP="00B1143C">
      <w:pPr>
        <w:pStyle w:val="Titre3"/>
      </w:pPr>
      <w:r w:rsidRPr="00B1143C">
        <w:t>le sous-</w:t>
      </w:r>
      <w:proofErr w:type="spellStart"/>
      <w:r w:rsidRPr="00B1143C">
        <w:t>traitant</w:t>
      </w:r>
      <w:proofErr w:type="spellEnd"/>
      <w:r w:rsidRPr="00B1143C">
        <w:t xml:space="preserve"> </w:t>
      </w:r>
      <w:proofErr w:type="spellStart"/>
      <w:r w:rsidRPr="00B1143C">
        <w:t>conclut</w:t>
      </w:r>
      <w:proofErr w:type="spellEnd"/>
      <w:r w:rsidRPr="00B1143C">
        <w:t xml:space="preserve"> un </w:t>
      </w:r>
      <w:proofErr w:type="spellStart"/>
      <w:r w:rsidRPr="00B1143C">
        <w:t>contrat</w:t>
      </w:r>
      <w:proofErr w:type="spellEnd"/>
      <w:r w:rsidRPr="00B1143C">
        <w:t xml:space="preserve"> </w:t>
      </w:r>
      <w:proofErr w:type="spellStart"/>
      <w:r w:rsidRPr="00B1143C">
        <w:t>écrit</w:t>
      </w:r>
      <w:proofErr w:type="spellEnd"/>
      <w:r w:rsidRPr="00B1143C">
        <w:t xml:space="preserve"> avec le </w:t>
      </w:r>
      <w:r w:rsidR="00A84474">
        <w:t>tiers</w:t>
      </w:r>
      <w:r w:rsidRPr="00B1143C">
        <w:t xml:space="preserve"> </w:t>
      </w:r>
      <w:proofErr w:type="spellStart"/>
      <w:r w:rsidRPr="00B1143C">
        <w:t>ultérieur</w:t>
      </w:r>
      <w:proofErr w:type="spellEnd"/>
      <w:r w:rsidRPr="00B1143C">
        <w:t xml:space="preserve"> qui </w:t>
      </w:r>
      <w:proofErr w:type="spellStart"/>
      <w:r w:rsidRPr="00B1143C">
        <w:t>contient</w:t>
      </w:r>
      <w:proofErr w:type="spellEnd"/>
      <w:r w:rsidRPr="00B1143C">
        <w:t xml:space="preserve"> des conditions </w:t>
      </w:r>
      <w:proofErr w:type="spellStart"/>
      <w:r w:rsidRPr="00B1143C">
        <w:t>essentiellement</w:t>
      </w:r>
      <w:proofErr w:type="spellEnd"/>
      <w:r w:rsidRPr="00B1143C">
        <w:t xml:space="preserve"> </w:t>
      </w:r>
      <w:proofErr w:type="spellStart"/>
      <w:r w:rsidRPr="00B1143C">
        <w:t>identiques</w:t>
      </w:r>
      <w:proofErr w:type="spellEnd"/>
      <w:r w:rsidRPr="00B1143C">
        <w:t xml:space="preserve"> à </w:t>
      </w:r>
      <w:proofErr w:type="spellStart"/>
      <w:r w:rsidRPr="00B1143C">
        <w:t>celles</w:t>
      </w:r>
      <w:proofErr w:type="spellEnd"/>
      <w:r w:rsidRPr="00B1143C">
        <w:t xml:space="preserve"> </w:t>
      </w:r>
      <w:proofErr w:type="spellStart"/>
      <w:r w:rsidRPr="00B1143C">
        <w:t>énoncées</w:t>
      </w:r>
      <w:proofErr w:type="spellEnd"/>
      <w:r w:rsidRPr="00B1143C">
        <w:t xml:space="preserve"> dans le </w:t>
      </w:r>
      <w:proofErr w:type="spellStart"/>
      <w:r w:rsidRPr="00B1143C">
        <w:t>présent</w:t>
      </w:r>
      <w:proofErr w:type="spellEnd"/>
      <w:r w:rsidRPr="00B1143C">
        <w:t xml:space="preserve"> DPA, </w:t>
      </w:r>
      <w:proofErr w:type="spellStart"/>
      <w:r w:rsidRPr="00B1143C">
        <w:t>notamment</w:t>
      </w:r>
      <w:proofErr w:type="spellEnd"/>
      <w:r w:rsidRPr="00B1143C">
        <w:t xml:space="preserve"> </w:t>
      </w:r>
      <w:proofErr w:type="spellStart"/>
      <w:r w:rsidRPr="00B1143C">
        <w:t>en</w:t>
      </w:r>
      <w:proofErr w:type="spellEnd"/>
      <w:r w:rsidRPr="00B1143C">
        <w:t xml:space="preserve"> </w:t>
      </w:r>
      <w:proofErr w:type="spellStart"/>
      <w:r w:rsidRPr="00B1143C">
        <w:t>ce</w:t>
      </w:r>
      <w:proofErr w:type="spellEnd"/>
      <w:r w:rsidRPr="00B1143C">
        <w:t xml:space="preserve"> qui </w:t>
      </w:r>
      <w:proofErr w:type="spellStart"/>
      <w:r w:rsidRPr="00B1143C">
        <w:t>concerne</w:t>
      </w:r>
      <w:proofErr w:type="spellEnd"/>
      <w:r w:rsidRPr="00B1143C">
        <w:t xml:space="preserve"> </w:t>
      </w:r>
      <w:proofErr w:type="spellStart"/>
      <w:r w:rsidRPr="00B1143C">
        <w:t>l'obligation</w:t>
      </w:r>
      <w:proofErr w:type="spellEnd"/>
      <w:r w:rsidRPr="00B1143C">
        <w:t xml:space="preserve"> de prendre des </w:t>
      </w:r>
      <w:proofErr w:type="spellStart"/>
      <w:r w:rsidRPr="00B1143C">
        <w:t>mesures</w:t>
      </w:r>
      <w:proofErr w:type="spellEnd"/>
      <w:r w:rsidRPr="00B1143C">
        <w:t xml:space="preserve"> techniques et </w:t>
      </w:r>
      <w:proofErr w:type="spellStart"/>
      <w:r w:rsidRPr="00B1143C">
        <w:t>organisationnelles</w:t>
      </w:r>
      <w:proofErr w:type="spellEnd"/>
      <w:r w:rsidRPr="00B1143C">
        <w:t xml:space="preserve"> </w:t>
      </w:r>
      <w:proofErr w:type="spellStart"/>
      <w:r w:rsidRPr="00B1143C">
        <w:t>appropriées</w:t>
      </w:r>
      <w:proofErr w:type="spellEnd"/>
      <w:r w:rsidRPr="00B1143C">
        <w:t xml:space="preserve"> </w:t>
      </w:r>
      <w:proofErr w:type="spellStart"/>
      <w:r w:rsidRPr="00B1143C">
        <w:t>en</w:t>
      </w:r>
      <w:proofErr w:type="spellEnd"/>
      <w:r w:rsidRPr="00B1143C">
        <w:t xml:space="preserve"> matière de </w:t>
      </w:r>
      <w:proofErr w:type="spellStart"/>
      <w:r w:rsidRPr="00B1143C">
        <w:t>sécurité</w:t>
      </w:r>
      <w:proofErr w:type="spellEnd"/>
      <w:r w:rsidRPr="00B1143C">
        <w:t xml:space="preserve"> des </w:t>
      </w:r>
      <w:proofErr w:type="spellStart"/>
      <w:r w:rsidRPr="00B1143C">
        <w:t>données</w:t>
      </w:r>
      <w:proofErr w:type="spellEnd"/>
      <w:r w:rsidRPr="00B1143C">
        <w:t xml:space="preserve">, et, sur </w:t>
      </w:r>
      <w:proofErr w:type="spellStart"/>
      <w:r w:rsidRPr="00B1143C">
        <w:t>demande</w:t>
      </w:r>
      <w:proofErr w:type="spellEnd"/>
      <w:r w:rsidRPr="00B1143C">
        <w:t xml:space="preserve"> </w:t>
      </w:r>
      <w:proofErr w:type="spellStart"/>
      <w:r w:rsidRPr="00B1143C">
        <w:t>écrite</w:t>
      </w:r>
      <w:proofErr w:type="spellEnd"/>
      <w:r w:rsidRPr="00B1143C">
        <w:t xml:space="preserve"> du </w:t>
      </w:r>
      <w:proofErr w:type="spellStart"/>
      <w:r w:rsidRPr="00B1143C">
        <w:t>responsable</w:t>
      </w:r>
      <w:proofErr w:type="spellEnd"/>
      <w:r w:rsidRPr="00B1143C">
        <w:t xml:space="preserve"> du </w:t>
      </w:r>
      <w:proofErr w:type="spellStart"/>
      <w:r w:rsidRPr="00B1143C">
        <w:t>traitement</w:t>
      </w:r>
      <w:proofErr w:type="spellEnd"/>
      <w:r w:rsidRPr="00B1143C">
        <w:t xml:space="preserve">, </w:t>
      </w:r>
      <w:proofErr w:type="spellStart"/>
      <w:r w:rsidRPr="00B1143C">
        <w:t>fournit</w:t>
      </w:r>
      <w:proofErr w:type="spellEnd"/>
      <w:r w:rsidRPr="00B1143C">
        <w:t xml:space="preserve"> au </w:t>
      </w:r>
      <w:proofErr w:type="spellStart"/>
      <w:r w:rsidRPr="00B1143C">
        <w:t>responsable</w:t>
      </w:r>
      <w:proofErr w:type="spellEnd"/>
      <w:r w:rsidRPr="00B1143C">
        <w:t xml:space="preserve"> du </w:t>
      </w:r>
      <w:proofErr w:type="spellStart"/>
      <w:r w:rsidRPr="00B1143C">
        <w:t>traitement</w:t>
      </w:r>
      <w:proofErr w:type="spellEnd"/>
      <w:r w:rsidRPr="00B1143C">
        <w:t xml:space="preserve"> des copies de </w:t>
      </w:r>
      <w:proofErr w:type="spellStart"/>
      <w:r w:rsidRPr="00B1143C">
        <w:t>ces</w:t>
      </w:r>
      <w:proofErr w:type="spellEnd"/>
      <w:r w:rsidRPr="00B1143C">
        <w:t xml:space="preserve"> </w:t>
      </w:r>
      <w:proofErr w:type="spellStart"/>
      <w:r w:rsidRPr="00B1143C">
        <w:t>contrats</w:t>
      </w:r>
      <w:proofErr w:type="spellEnd"/>
      <w:r w:rsidRPr="00B1143C">
        <w:t>.</w:t>
      </w:r>
    </w:p>
    <w:p w14:paraId="218ED0C4" w14:textId="2F1DBDE0" w:rsidR="00B1143C" w:rsidRPr="00B1143C" w:rsidRDefault="00B1143C" w:rsidP="00B1143C">
      <w:pPr>
        <w:pStyle w:val="Titre2"/>
      </w:pPr>
      <w:r w:rsidRPr="00B1143C">
        <w:t xml:space="preserve">Les </w:t>
      </w:r>
      <w:r w:rsidR="00BD59D7">
        <w:t>Tiers</w:t>
      </w:r>
      <w:r w:rsidRPr="00B1143C">
        <w:t xml:space="preserve"> </w:t>
      </w:r>
      <w:proofErr w:type="spellStart"/>
      <w:r w:rsidRPr="00B1143C">
        <w:t>approuvés</w:t>
      </w:r>
      <w:proofErr w:type="spellEnd"/>
      <w:r w:rsidRPr="00B1143C">
        <w:t xml:space="preserve"> au début du </w:t>
      </w:r>
      <w:proofErr w:type="spellStart"/>
      <w:r w:rsidRPr="00B1143C">
        <w:t>présent</w:t>
      </w:r>
      <w:proofErr w:type="spellEnd"/>
      <w:r w:rsidRPr="00B1143C">
        <w:t xml:space="preserve"> DPA </w:t>
      </w:r>
      <w:proofErr w:type="spellStart"/>
      <w:r w:rsidRPr="00B1143C">
        <w:t>sont</w:t>
      </w:r>
      <w:proofErr w:type="spellEnd"/>
      <w:r w:rsidRPr="00B1143C">
        <w:t xml:space="preserve"> </w:t>
      </w:r>
      <w:proofErr w:type="spellStart"/>
      <w:r w:rsidRPr="00B1143C">
        <w:t>indiqués</w:t>
      </w:r>
      <w:proofErr w:type="spellEnd"/>
      <w:r w:rsidRPr="00B1143C">
        <w:t xml:space="preserve"> à </w:t>
      </w:r>
      <w:proofErr w:type="spellStart"/>
      <w:r w:rsidRPr="00B1143C">
        <w:t>l'Annexe</w:t>
      </w:r>
      <w:proofErr w:type="spellEnd"/>
      <w:r w:rsidRPr="00B1143C">
        <w:t xml:space="preserve"> A. Le </w:t>
      </w:r>
      <w:r w:rsidR="00BD59D7">
        <w:t>Sous-</w:t>
      </w:r>
      <w:proofErr w:type="spellStart"/>
      <w:r w:rsidR="00BD59D7">
        <w:t>traitant</w:t>
      </w:r>
      <w:proofErr w:type="spellEnd"/>
      <w:r w:rsidRPr="00B1143C">
        <w:t xml:space="preserve"> doit </w:t>
      </w:r>
      <w:r w:rsidRPr="00B1143C">
        <w:lastRenderedPageBreak/>
        <w:t xml:space="preserve">dresser la </w:t>
      </w:r>
      <w:proofErr w:type="spellStart"/>
      <w:r w:rsidRPr="00B1143C">
        <w:t>liste</w:t>
      </w:r>
      <w:proofErr w:type="spellEnd"/>
      <w:r w:rsidRPr="00B1143C">
        <w:t xml:space="preserve"> de </w:t>
      </w:r>
      <w:proofErr w:type="spellStart"/>
      <w:r w:rsidRPr="00B1143C">
        <w:t>tous</w:t>
      </w:r>
      <w:proofErr w:type="spellEnd"/>
      <w:r w:rsidRPr="00B1143C">
        <w:t xml:space="preserve"> les </w:t>
      </w:r>
      <w:r w:rsidR="008D338B">
        <w:t>Tiers</w:t>
      </w:r>
      <w:r w:rsidRPr="00B1143C">
        <w:t xml:space="preserve"> a</w:t>
      </w:r>
      <w:proofErr w:type="spellStart"/>
      <w:r w:rsidRPr="00B1143C">
        <w:t>pprouvés</w:t>
      </w:r>
      <w:proofErr w:type="spellEnd"/>
      <w:r w:rsidRPr="00B1143C">
        <w:t xml:space="preserve"> à </w:t>
      </w:r>
      <w:proofErr w:type="spellStart"/>
      <w:r w:rsidRPr="00B1143C">
        <w:t>l'Annexe</w:t>
      </w:r>
      <w:proofErr w:type="spellEnd"/>
      <w:r w:rsidRPr="00B1143C">
        <w:t xml:space="preserve"> A et </w:t>
      </w:r>
      <w:proofErr w:type="spellStart"/>
      <w:r w:rsidRPr="00B1143C">
        <w:t>inclure</w:t>
      </w:r>
      <w:proofErr w:type="spellEnd"/>
      <w:r w:rsidRPr="00B1143C">
        <w:t xml:space="preserve"> le nom de tout </w:t>
      </w:r>
      <w:r w:rsidR="008D338B">
        <w:t>Tiers</w:t>
      </w:r>
      <w:r w:rsidRPr="00B1143C">
        <w:t xml:space="preserve">, son emplacement et les </w:t>
      </w:r>
      <w:proofErr w:type="spellStart"/>
      <w:r w:rsidRPr="00B1143C">
        <w:t>coordonnées</w:t>
      </w:r>
      <w:proofErr w:type="spellEnd"/>
      <w:r w:rsidRPr="00B1143C">
        <w:t xml:space="preserve"> de la </w:t>
      </w:r>
      <w:proofErr w:type="spellStart"/>
      <w:r w:rsidRPr="00B1143C">
        <w:t>personne</w:t>
      </w:r>
      <w:proofErr w:type="spellEnd"/>
      <w:r w:rsidRPr="00B1143C">
        <w:t xml:space="preserve"> </w:t>
      </w:r>
      <w:proofErr w:type="spellStart"/>
      <w:r w:rsidRPr="00B1143C">
        <w:t>responsable</w:t>
      </w:r>
      <w:proofErr w:type="spellEnd"/>
      <w:r w:rsidRPr="00B1143C">
        <w:t xml:space="preserve"> de la </w:t>
      </w:r>
      <w:proofErr w:type="spellStart"/>
      <w:r w:rsidRPr="00B1143C">
        <w:t>conformité</w:t>
      </w:r>
      <w:proofErr w:type="spellEnd"/>
      <w:r w:rsidRPr="00B1143C">
        <w:t xml:space="preserve"> </w:t>
      </w:r>
      <w:proofErr w:type="spellStart"/>
      <w:r w:rsidRPr="00B1143C">
        <w:t>en</w:t>
      </w:r>
      <w:proofErr w:type="spellEnd"/>
      <w:r w:rsidRPr="00B1143C">
        <w:t xml:space="preserve"> matière de protection des </w:t>
      </w:r>
      <w:proofErr w:type="spellStart"/>
      <w:r w:rsidRPr="00B1143C">
        <w:t>données</w:t>
      </w:r>
      <w:proofErr w:type="spellEnd"/>
      <w:r w:rsidRPr="00B1143C">
        <w:t>.</w:t>
      </w:r>
    </w:p>
    <w:p w14:paraId="5821F249" w14:textId="7CC656BE" w:rsidR="00B1143C" w:rsidRPr="00B1143C" w:rsidRDefault="00B1143C" w:rsidP="00B1143C">
      <w:pPr>
        <w:pStyle w:val="Titre2"/>
      </w:pPr>
      <w:r w:rsidRPr="00B1143C">
        <w:t xml:space="preserve">Sans </w:t>
      </w:r>
      <w:proofErr w:type="spellStart"/>
      <w:r w:rsidRPr="00B1143C">
        <w:t>préjudice</w:t>
      </w:r>
      <w:proofErr w:type="spellEnd"/>
      <w:r w:rsidRPr="00B1143C">
        <w:t xml:space="preserve"> de la clause 13.1, le sous-</w:t>
      </w:r>
      <w:proofErr w:type="spellStart"/>
      <w:r w:rsidRPr="00B1143C">
        <w:t>traitant</w:t>
      </w:r>
      <w:proofErr w:type="spellEnd"/>
      <w:r w:rsidRPr="00B1143C">
        <w:t xml:space="preserve"> </w:t>
      </w:r>
      <w:proofErr w:type="spellStart"/>
      <w:r w:rsidRPr="00B1143C">
        <w:t>reste</w:t>
      </w:r>
      <w:proofErr w:type="spellEnd"/>
      <w:r w:rsidRPr="00B1143C">
        <w:t xml:space="preserve"> </w:t>
      </w:r>
      <w:proofErr w:type="spellStart"/>
      <w:r w:rsidRPr="00B1143C">
        <w:t>entièrement</w:t>
      </w:r>
      <w:proofErr w:type="spellEnd"/>
      <w:r w:rsidRPr="00B1143C">
        <w:t xml:space="preserve"> </w:t>
      </w:r>
      <w:proofErr w:type="spellStart"/>
      <w:r w:rsidRPr="00B1143C">
        <w:t>responsable</w:t>
      </w:r>
      <w:proofErr w:type="spellEnd"/>
      <w:r w:rsidRPr="00B1143C">
        <w:t xml:space="preserve"> vis-à-vis du </w:t>
      </w:r>
      <w:proofErr w:type="spellStart"/>
      <w:r w:rsidRPr="00B1143C">
        <w:t>contrôleur</w:t>
      </w:r>
      <w:proofErr w:type="spellEnd"/>
      <w:r w:rsidRPr="00B1143C">
        <w:t xml:space="preserve"> de tout </w:t>
      </w:r>
      <w:proofErr w:type="spellStart"/>
      <w:r w:rsidRPr="00B1143C">
        <w:t>manquement</w:t>
      </w:r>
      <w:proofErr w:type="spellEnd"/>
      <w:r w:rsidRPr="00B1143C">
        <w:t xml:space="preserve"> d'un </w:t>
      </w:r>
      <w:r w:rsidR="001944DB">
        <w:t>tiers</w:t>
      </w:r>
      <w:r w:rsidRPr="00B1143C">
        <w:t xml:space="preserve"> à </w:t>
      </w:r>
      <w:proofErr w:type="spellStart"/>
      <w:r w:rsidRPr="00B1143C">
        <w:t>ses</w:t>
      </w:r>
      <w:proofErr w:type="spellEnd"/>
      <w:r w:rsidRPr="00B1143C">
        <w:t xml:space="preserve"> obligations </w:t>
      </w:r>
      <w:proofErr w:type="spellStart"/>
      <w:r w:rsidRPr="00B1143C">
        <w:t>en</w:t>
      </w:r>
      <w:proofErr w:type="spellEnd"/>
      <w:r w:rsidRPr="00B1143C">
        <w:t xml:space="preserve"> matière de </w:t>
      </w:r>
      <w:proofErr w:type="spellStart"/>
      <w:r w:rsidRPr="00B1143C">
        <w:t>traitement</w:t>
      </w:r>
      <w:proofErr w:type="spellEnd"/>
      <w:r w:rsidRPr="00B1143C">
        <w:t xml:space="preserve"> des </w:t>
      </w:r>
      <w:proofErr w:type="spellStart"/>
      <w:r w:rsidRPr="00B1143C">
        <w:t>données</w:t>
      </w:r>
      <w:proofErr w:type="spellEnd"/>
      <w:r w:rsidRPr="00B1143C">
        <w:t xml:space="preserve"> à </w:t>
      </w:r>
      <w:proofErr w:type="spellStart"/>
      <w:r w:rsidRPr="00B1143C">
        <w:t>caractère</w:t>
      </w:r>
      <w:proofErr w:type="spellEnd"/>
      <w:r w:rsidRPr="00B1143C">
        <w:t xml:space="preserve"> personnel.</w:t>
      </w:r>
    </w:p>
    <w:p w14:paraId="24AAEFCF" w14:textId="6724FD00" w:rsidR="003170E0" w:rsidRPr="00F22BE3" w:rsidRDefault="00C90E22" w:rsidP="000D1D47">
      <w:pPr>
        <w:pStyle w:val="Titre1"/>
      </w:pPr>
      <w:proofErr w:type="spellStart"/>
      <w:r w:rsidRPr="00C90E22">
        <w:t>Plaintes</w:t>
      </w:r>
      <w:proofErr w:type="spellEnd"/>
      <w:r w:rsidRPr="00C90E22">
        <w:t xml:space="preserve">, </w:t>
      </w:r>
      <w:proofErr w:type="spellStart"/>
      <w:r w:rsidRPr="00C90E22">
        <w:t>demandes</w:t>
      </w:r>
      <w:proofErr w:type="spellEnd"/>
      <w:r w:rsidRPr="00C90E22">
        <w:t xml:space="preserve"> des </w:t>
      </w:r>
      <w:proofErr w:type="spellStart"/>
      <w:r w:rsidRPr="00C90E22">
        <w:t>personnes</w:t>
      </w:r>
      <w:proofErr w:type="spellEnd"/>
      <w:r w:rsidRPr="00C90E22">
        <w:t xml:space="preserve"> </w:t>
      </w:r>
      <w:proofErr w:type="spellStart"/>
      <w:r w:rsidRPr="00C90E22">
        <w:t>concernées</w:t>
      </w:r>
      <w:proofErr w:type="spellEnd"/>
      <w:r w:rsidRPr="00C90E22">
        <w:t xml:space="preserve"> et droits des tiers</w:t>
      </w:r>
    </w:p>
    <w:p w14:paraId="5BEF9F23" w14:textId="0106F6F5" w:rsidR="001E3293" w:rsidRPr="001E3293" w:rsidRDefault="001E3293" w:rsidP="001E3293">
      <w:pPr>
        <w:pStyle w:val="Titre2"/>
      </w:pPr>
      <w:r w:rsidRPr="001E3293">
        <w:t>Le sous-</w:t>
      </w:r>
      <w:proofErr w:type="spellStart"/>
      <w:r w:rsidRPr="001E3293">
        <w:t>traitant</w:t>
      </w:r>
      <w:proofErr w:type="spellEnd"/>
      <w:r w:rsidRPr="001E3293">
        <w:t xml:space="preserve"> doit prendre les </w:t>
      </w:r>
      <w:proofErr w:type="spellStart"/>
      <w:r w:rsidRPr="001E3293">
        <w:t>mesures</w:t>
      </w:r>
      <w:proofErr w:type="spellEnd"/>
      <w:r w:rsidRPr="001E3293">
        <w:t xml:space="preserve"> techniques et </w:t>
      </w:r>
      <w:proofErr w:type="spellStart"/>
      <w:r w:rsidRPr="001E3293">
        <w:t>organisationnelles</w:t>
      </w:r>
      <w:proofErr w:type="spellEnd"/>
      <w:r w:rsidRPr="001E3293">
        <w:t xml:space="preserve"> </w:t>
      </w:r>
      <w:proofErr w:type="spellStart"/>
      <w:r w:rsidRPr="001E3293">
        <w:t>convenues</w:t>
      </w:r>
      <w:proofErr w:type="spellEnd"/>
      <w:r w:rsidRPr="001E3293">
        <w:t xml:space="preserve"> par </w:t>
      </w:r>
      <w:proofErr w:type="spellStart"/>
      <w:r w:rsidRPr="001E3293">
        <w:t>écrit</w:t>
      </w:r>
      <w:proofErr w:type="spellEnd"/>
      <w:r w:rsidRPr="001E3293">
        <w:t xml:space="preserve"> entre les parties et </w:t>
      </w:r>
      <w:proofErr w:type="spellStart"/>
      <w:r w:rsidRPr="001E3293">
        <w:t>fournir</w:t>
      </w:r>
      <w:proofErr w:type="spellEnd"/>
      <w:r w:rsidRPr="001E3293">
        <w:t xml:space="preserve"> </w:t>
      </w:r>
      <w:proofErr w:type="spellStart"/>
      <w:r w:rsidRPr="001E3293">
        <w:t>rapidement</w:t>
      </w:r>
      <w:proofErr w:type="spellEnd"/>
      <w:r w:rsidRPr="001E3293">
        <w:t xml:space="preserve"> au </w:t>
      </w:r>
      <w:proofErr w:type="spellStart"/>
      <w:r w:rsidRPr="001E3293">
        <w:t>responsable</w:t>
      </w:r>
      <w:proofErr w:type="spellEnd"/>
      <w:r w:rsidRPr="001E3293">
        <w:t xml:space="preserve"> du </w:t>
      </w:r>
      <w:proofErr w:type="spellStart"/>
      <w:r w:rsidRPr="001E3293">
        <w:t>traitement</w:t>
      </w:r>
      <w:proofErr w:type="spellEnd"/>
      <w:r w:rsidRPr="001E3293">
        <w:t xml:space="preserve"> les </w:t>
      </w:r>
      <w:proofErr w:type="spellStart"/>
      <w:proofErr w:type="gramStart"/>
      <w:r w:rsidRPr="001E3293">
        <w:t>informations</w:t>
      </w:r>
      <w:proofErr w:type="spellEnd"/>
      <w:proofErr w:type="gramEnd"/>
      <w:r w:rsidRPr="001E3293">
        <w:t xml:space="preserve"> que </w:t>
      </w:r>
      <w:proofErr w:type="spellStart"/>
      <w:r w:rsidRPr="001E3293">
        <w:t>ce</w:t>
      </w:r>
      <w:proofErr w:type="spellEnd"/>
      <w:r w:rsidRPr="001E3293">
        <w:t xml:space="preserve"> dernier </w:t>
      </w:r>
      <w:proofErr w:type="spellStart"/>
      <w:r w:rsidRPr="001E3293">
        <w:t>peut</w:t>
      </w:r>
      <w:proofErr w:type="spellEnd"/>
      <w:r w:rsidRPr="001E3293">
        <w:t xml:space="preserve"> </w:t>
      </w:r>
      <w:proofErr w:type="spellStart"/>
      <w:r w:rsidRPr="001E3293">
        <w:t>raisonnablement</w:t>
      </w:r>
      <w:proofErr w:type="spellEnd"/>
      <w:r w:rsidRPr="001E3293">
        <w:t xml:space="preserve"> </w:t>
      </w:r>
      <w:proofErr w:type="spellStart"/>
      <w:r w:rsidRPr="001E3293">
        <w:t>exiger</w:t>
      </w:r>
      <w:proofErr w:type="spellEnd"/>
      <w:r w:rsidRPr="001E3293">
        <w:t xml:space="preserve">, </w:t>
      </w:r>
      <w:proofErr w:type="spellStart"/>
      <w:r w:rsidRPr="001E3293">
        <w:t>afin</w:t>
      </w:r>
      <w:proofErr w:type="spellEnd"/>
      <w:r w:rsidRPr="001E3293">
        <w:t xml:space="preserve"> de </w:t>
      </w:r>
      <w:proofErr w:type="spellStart"/>
      <w:r w:rsidRPr="001E3293">
        <w:t>permettre</w:t>
      </w:r>
      <w:proofErr w:type="spellEnd"/>
      <w:r w:rsidRPr="001E3293">
        <w:t xml:space="preserve"> au </w:t>
      </w:r>
      <w:proofErr w:type="spellStart"/>
      <w:r w:rsidRPr="001E3293">
        <w:t>responsable</w:t>
      </w:r>
      <w:proofErr w:type="spellEnd"/>
      <w:r w:rsidRPr="001E3293">
        <w:t xml:space="preserve"> du </w:t>
      </w:r>
      <w:proofErr w:type="spellStart"/>
      <w:r w:rsidRPr="001E3293">
        <w:t>traitement</w:t>
      </w:r>
      <w:proofErr w:type="spellEnd"/>
      <w:r w:rsidRPr="001E3293">
        <w:t xml:space="preserve"> de se conformer </w:t>
      </w:r>
      <w:r w:rsidR="006F53B8">
        <w:t>avec</w:t>
      </w:r>
      <w:r w:rsidRPr="001E3293">
        <w:t>:</w:t>
      </w:r>
    </w:p>
    <w:p w14:paraId="12B8F02A" w14:textId="65FB5AC7" w:rsidR="001E3293" w:rsidRPr="001E3293" w:rsidRDefault="001E3293" w:rsidP="006F53B8">
      <w:pPr>
        <w:pStyle w:val="Titre3"/>
      </w:pPr>
      <w:r w:rsidRPr="001E3293">
        <w:t xml:space="preserve">les droits des </w:t>
      </w:r>
      <w:proofErr w:type="spellStart"/>
      <w:r w:rsidRPr="001E3293">
        <w:t>personnes</w:t>
      </w:r>
      <w:proofErr w:type="spellEnd"/>
      <w:r w:rsidRPr="001E3293">
        <w:t xml:space="preserve"> </w:t>
      </w:r>
      <w:proofErr w:type="spellStart"/>
      <w:r w:rsidRPr="001E3293">
        <w:t>concernées</w:t>
      </w:r>
      <w:proofErr w:type="spellEnd"/>
      <w:r w:rsidRPr="001E3293">
        <w:t xml:space="preserve"> </w:t>
      </w:r>
      <w:proofErr w:type="spellStart"/>
      <w:r w:rsidRPr="001E3293">
        <w:t>en</w:t>
      </w:r>
      <w:proofErr w:type="spellEnd"/>
      <w:r w:rsidRPr="001E3293">
        <w:t xml:space="preserve"> vertu de la </w:t>
      </w:r>
      <w:proofErr w:type="spellStart"/>
      <w:r w:rsidRPr="001E3293">
        <w:t>législation</w:t>
      </w:r>
      <w:proofErr w:type="spellEnd"/>
      <w:r w:rsidRPr="001E3293">
        <w:t xml:space="preserve"> sur la protection des </w:t>
      </w:r>
      <w:proofErr w:type="spellStart"/>
      <w:r w:rsidRPr="001E3293">
        <w:t>données</w:t>
      </w:r>
      <w:proofErr w:type="spellEnd"/>
      <w:r w:rsidRPr="001E3293">
        <w:t xml:space="preserve">, y </w:t>
      </w:r>
      <w:proofErr w:type="spellStart"/>
      <w:r w:rsidRPr="001E3293">
        <w:t>compris</w:t>
      </w:r>
      <w:proofErr w:type="spellEnd"/>
      <w:r w:rsidRPr="001E3293">
        <w:t xml:space="preserve"> les droits </w:t>
      </w:r>
      <w:proofErr w:type="spellStart"/>
      <w:r w:rsidRPr="001E3293">
        <w:t>d'accès</w:t>
      </w:r>
      <w:proofErr w:type="spellEnd"/>
      <w:r w:rsidRPr="001E3293">
        <w:t xml:space="preserve"> des </w:t>
      </w:r>
      <w:proofErr w:type="spellStart"/>
      <w:r w:rsidRPr="001E3293">
        <w:t>personnes</w:t>
      </w:r>
      <w:proofErr w:type="spellEnd"/>
      <w:r w:rsidRPr="001E3293">
        <w:t xml:space="preserve"> </w:t>
      </w:r>
      <w:proofErr w:type="spellStart"/>
      <w:r w:rsidRPr="001E3293">
        <w:t>concernées</w:t>
      </w:r>
      <w:proofErr w:type="spellEnd"/>
      <w:r w:rsidRPr="001E3293">
        <w:t xml:space="preserve">, les droits de rectification et </w:t>
      </w:r>
      <w:proofErr w:type="spellStart"/>
      <w:r w:rsidRPr="001E3293">
        <w:t>d'effacement</w:t>
      </w:r>
      <w:proofErr w:type="spellEnd"/>
      <w:r w:rsidRPr="001E3293">
        <w:t xml:space="preserve"> des </w:t>
      </w:r>
      <w:proofErr w:type="spellStart"/>
      <w:r w:rsidRPr="001E3293">
        <w:t>données</w:t>
      </w:r>
      <w:proofErr w:type="spellEnd"/>
      <w:r w:rsidRPr="001E3293">
        <w:t xml:space="preserve"> </w:t>
      </w:r>
      <w:proofErr w:type="spellStart"/>
      <w:r w:rsidRPr="001E3293">
        <w:t>personnelles</w:t>
      </w:r>
      <w:proofErr w:type="spellEnd"/>
      <w:r w:rsidRPr="001E3293">
        <w:t xml:space="preserve">, les droits </w:t>
      </w:r>
      <w:proofErr w:type="spellStart"/>
      <w:r w:rsidRPr="001E3293">
        <w:t>d'opposition</w:t>
      </w:r>
      <w:proofErr w:type="spellEnd"/>
      <w:r w:rsidRPr="001E3293">
        <w:t xml:space="preserve"> au </w:t>
      </w:r>
      <w:proofErr w:type="spellStart"/>
      <w:r w:rsidRPr="001E3293">
        <w:t>traitement</w:t>
      </w:r>
      <w:proofErr w:type="spellEnd"/>
      <w:r w:rsidRPr="001E3293">
        <w:t xml:space="preserve"> et au </w:t>
      </w:r>
      <w:proofErr w:type="spellStart"/>
      <w:r w:rsidRPr="001E3293">
        <w:t>traitement</w:t>
      </w:r>
      <w:proofErr w:type="spellEnd"/>
      <w:r w:rsidRPr="001E3293">
        <w:t xml:space="preserve"> </w:t>
      </w:r>
      <w:proofErr w:type="spellStart"/>
      <w:r w:rsidRPr="001E3293">
        <w:t>automatisé</w:t>
      </w:r>
      <w:proofErr w:type="spellEnd"/>
      <w:r w:rsidRPr="001E3293">
        <w:t xml:space="preserve"> des </w:t>
      </w:r>
      <w:proofErr w:type="spellStart"/>
      <w:r w:rsidRPr="001E3293">
        <w:t>données</w:t>
      </w:r>
      <w:proofErr w:type="spellEnd"/>
      <w:r w:rsidRPr="001E3293">
        <w:t xml:space="preserve"> </w:t>
      </w:r>
      <w:proofErr w:type="spellStart"/>
      <w:r w:rsidRPr="001E3293">
        <w:t>personnelles</w:t>
      </w:r>
      <w:proofErr w:type="spellEnd"/>
      <w:r w:rsidRPr="001E3293">
        <w:t xml:space="preserve">, et les droits de restriction du </w:t>
      </w:r>
      <w:proofErr w:type="spellStart"/>
      <w:r w:rsidRPr="001E3293">
        <w:t>traitement</w:t>
      </w:r>
      <w:proofErr w:type="spellEnd"/>
      <w:r w:rsidRPr="001E3293">
        <w:t xml:space="preserve"> des </w:t>
      </w:r>
      <w:proofErr w:type="spellStart"/>
      <w:r w:rsidRPr="001E3293">
        <w:t>données</w:t>
      </w:r>
      <w:proofErr w:type="spellEnd"/>
      <w:r w:rsidRPr="001E3293">
        <w:t xml:space="preserve"> </w:t>
      </w:r>
      <w:proofErr w:type="spellStart"/>
      <w:proofErr w:type="gramStart"/>
      <w:r w:rsidRPr="001E3293">
        <w:t>personnelles</w:t>
      </w:r>
      <w:proofErr w:type="spellEnd"/>
      <w:r w:rsidRPr="001E3293">
        <w:t xml:space="preserve"> ;</w:t>
      </w:r>
      <w:proofErr w:type="gramEnd"/>
      <w:r w:rsidRPr="001E3293">
        <w:t xml:space="preserve"> et</w:t>
      </w:r>
    </w:p>
    <w:p w14:paraId="5BE224B1" w14:textId="1AC1072A" w:rsidR="001E3293" w:rsidRPr="001E3293" w:rsidRDefault="001E3293" w:rsidP="006F53B8">
      <w:pPr>
        <w:pStyle w:val="Titre3"/>
      </w:pPr>
      <w:r w:rsidRPr="001E3293">
        <w:t xml:space="preserve">les </w:t>
      </w:r>
      <w:proofErr w:type="spellStart"/>
      <w:r w:rsidRPr="001E3293">
        <w:t>avis</w:t>
      </w:r>
      <w:proofErr w:type="spellEnd"/>
      <w:r w:rsidRPr="001E3293">
        <w:t xml:space="preserve"> </w:t>
      </w:r>
      <w:proofErr w:type="spellStart"/>
      <w:r w:rsidRPr="001E3293">
        <w:t>d'information</w:t>
      </w:r>
      <w:proofErr w:type="spellEnd"/>
      <w:r w:rsidRPr="001E3293">
        <w:t xml:space="preserve"> </w:t>
      </w:r>
      <w:proofErr w:type="spellStart"/>
      <w:r w:rsidRPr="001E3293">
        <w:t>ou</w:t>
      </w:r>
      <w:proofErr w:type="spellEnd"/>
      <w:r w:rsidRPr="001E3293">
        <w:t xml:space="preserve"> </w:t>
      </w:r>
      <w:proofErr w:type="spellStart"/>
      <w:r w:rsidRPr="001E3293">
        <w:t>d'évaluation</w:t>
      </w:r>
      <w:proofErr w:type="spellEnd"/>
      <w:r w:rsidRPr="001E3293">
        <w:t xml:space="preserve"> </w:t>
      </w:r>
      <w:proofErr w:type="spellStart"/>
      <w:r w:rsidRPr="001E3293">
        <w:t>signifiés</w:t>
      </w:r>
      <w:proofErr w:type="spellEnd"/>
      <w:r w:rsidRPr="001E3293">
        <w:t xml:space="preserve"> au </w:t>
      </w:r>
      <w:proofErr w:type="spellStart"/>
      <w:r w:rsidRPr="001E3293">
        <w:t>responsable</w:t>
      </w:r>
      <w:proofErr w:type="spellEnd"/>
      <w:r w:rsidRPr="001E3293">
        <w:t xml:space="preserve"> du </w:t>
      </w:r>
      <w:proofErr w:type="spellStart"/>
      <w:r w:rsidRPr="001E3293">
        <w:t>traitement</w:t>
      </w:r>
      <w:proofErr w:type="spellEnd"/>
      <w:r w:rsidRPr="001E3293">
        <w:t xml:space="preserve"> par </w:t>
      </w:r>
      <w:proofErr w:type="spellStart"/>
      <w:r w:rsidRPr="001E3293">
        <w:t>toute</w:t>
      </w:r>
      <w:proofErr w:type="spellEnd"/>
      <w:r w:rsidRPr="001E3293">
        <w:t xml:space="preserve"> </w:t>
      </w:r>
      <w:proofErr w:type="spellStart"/>
      <w:r w:rsidRPr="001E3293">
        <w:t>autorité</w:t>
      </w:r>
      <w:proofErr w:type="spellEnd"/>
      <w:r w:rsidRPr="001E3293">
        <w:t xml:space="preserve"> de </w:t>
      </w:r>
      <w:proofErr w:type="spellStart"/>
      <w:r w:rsidRPr="001E3293">
        <w:t>contrôle</w:t>
      </w:r>
      <w:proofErr w:type="spellEnd"/>
      <w:r w:rsidRPr="001E3293">
        <w:t xml:space="preserve"> </w:t>
      </w:r>
      <w:proofErr w:type="spellStart"/>
      <w:r w:rsidRPr="001E3293">
        <w:t>en</w:t>
      </w:r>
      <w:proofErr w:type="spellEnd"/>
      <w:r w:rsidRPr="001E3293">
        <w:t xml:space="preserve"> vertu de la </w:t>
      </w:r>
      <w:proofErr w:type="spellStart"/>
      <w:r w:rsidRPr="001E3293">
        <w:t>législation</w:t>
      </w:r>
      <w:proofErr w:type="spellEnd"/>
      <w:r w:rsidRPr="001E3293">
        <w:t xml:space="preserve"> sur la protection des </w:t>
      </w:r>
      <w:proofErr w:type="spellStart"/>
      <w:r w:rsidRPr="001E3293">
        <w:t>données</w:t>
      </w:r>
      <w:proofErr w:type="spellEnd"/>
      <w:r w:rsidRPr="001E3293">
        <w:t>.</w:t>
      </w:r>
    </w:p>
    <w:p w14:paraId="0DA6854D" w14:textId="4F7C9B57" w:rsidR="001E3293" w:rsidRPr="001E3293" w:rsidRDefault="001E3293" w:rsidP="001E3293">
      <w:pPr>
        <w:pStyle w:val="Titre2"/>
      </w:pPr>
      <w:r w:rsidRPr="001E3293">
        <w:t>Le sous-</w:t>
      </w:r>
      <w:proofErr w:type="spellStart"/>
      <w:r w:rsidRPr="001E3293">
        <w:t>traitant</w:t>
      </w:r>
      <w:proofErr w:type="spellEnd"/>
      <w:r w:rsidRPr="001E3293">
        <w:t xml:space="preserve"> doit informer le </w:t>
      </w:r>
      <w:proofErr w:type="spellStart"/>
      <w:r w:rsidRPr="001E3293">
        <w:t>contrôleur</w:t>
      </w:r>
      <w:proofErr w:type="spellEnd"/>
      <w:r w:rsidRPr="001E3293">
        <w:t xml:space="preserve"> </w:t>
      </w:r>
      <w:proofErr w:type="spellStart"/>
      <w:r w:rsidRPr="001E3293">
        <w:t>immédiatement</w:t>
      </w:r>
      <w:proofErr w:type="spellEnd"/>
      <w:r w:rsidRPr="001E3293">
        <w:t xml:space="preserve"> </w:t>
      </w:r>
      <w:proofErr w:type="spellStart"/>
      <w:r w:rsidRPr="001E3293">
        <w:t>s'il</w:t>
      </w:r>
      <w:proofErr w:type="spellEnd"/>
      <w:r w:rsidRPr="001E3293">
        <w:t xml:space="preserve"> </w:t>
      </w:r>
      <w:proofErr w:type="spellStart"/>
      <w:r w:rsidRPr="001E3293">
        <w:t>reçoit</w:t>
      </w:r>
      <w:proofErr w:type="spellEnd"/>
      <w:r w:rsidRPr="001E3293">
        <w:t xml:space="preserve"> </w:t>
      </w:r>
      <w:proofErr w:type="spellStart"/>
      <w:r w:rsidRPr="001E3293">
        <w:t>une</w:t>
      </w:r>
      <w:proofErr w:type="spellEnd"/>
      <w:r w:rsidRPr="001E3293">
        <w:t xml:space="preserve"> </w:t>
      </w:r>
      <w:proofErr w:type="spellStart"/>
      <w:r w:rsidRPr="001E3293">
        <w:t>plainte</w:t>
      </w:r>
      <w:proofErr w:type="spellEnd"/>
      <w:r w:rsidRPr="001E3293">
        <w:t xml:space="preserve">, un </w:t>
      </w:r>
      <w:proofErr w:type="spellStart"/>
      <w:r w:rsidRPr="001E3293">
        <w:t>avis</w:t>
      </w:r>
      <w:proofErr w:type="spellEnd"/>
      <w:r w:rsidRPr="001E3293">
        <w:t xml:space="preserve"> </w:t>
      </w:r>
      <w:proofErr w:type="spellStart"/>
      <w:r w:rsidRPr="001E3293">
        <w:t>ou</w:t>
      </w:r>
      <w:proofErr w:type="spellEnd"/>
      <w:r w:rsidRPr="001E3293">
        <w:t xml:space="preserve"> </w:t>
      </w:r>
      <w:proofErr w:type="spellStart"/>
      <w:r w:rsidRPr="001E3293">
        <w:t>une</w:t>
      </w:r>
      <w:proofErr w:type="spellEnd"/>
      <w:r w:rsidRPr="001E3293">
        <w:t xml:space="preserve"> communication qui se </w:t>
      </w:r>
      <w:proofErr w:type="spellStart"/>
      <w:r w:rsidRPr="001E3293">
        <w:t>rapporte</w:t>
      </w:r>
      <w:proofErr w:type="spellEnd"/>
      <w:r w:rsidRPr="001E3293">
        <w:t xml:space="preserve"> </w:t>
      </w:r>
      <w:proofErr w:type="spellStart"/>
      <w:r w:rsidRPr="001E3293">
        <w:t>directement</w:t>
      </w:r>
      <w:proofErr w:type="spellEnd"/>
      <w:r w:rsidRPr="001E3293">
        <w:t xml:space="preserve"> </w:t>
      </w:r>
      <w:proofErr w:type="spellStart"/>
      <w:r w:rsidRPr="001E3293">
        <w:t>ou</w:t>
      </w:r>
      <w:proofErr w:type="spellEnd"/>
      <w:r w:rsidRPr="001E3293">
        <w:t xml:space="preserve"> </w:t>
      </w:r>
      <w:proofErr w:type="spellStart"/>
      <w:r w:rsidRPr="001E3293">
        <w:t>indirectement</w:t>
      </w:r>
      <w:proofErr w:type="spellEnd"/>
      <w:r w:rsidRPr="001E3293">
        <w:t xml:space="preserve"> au </w:t>
      </w:r>
      <w:proofErr w:type="spellStart"/>
      <w:r w:rsidRPr="001E3293">
        <w:t>traitement</w:t>
      </w:r>
      <w:proofErr w:type="spellEnd"/>
      <w:r w:rsidRPr="001E3293">
        <w:t xml:space="preserve"> des </w:t>
      </w:r>
      <w:proofErr w:type="spellStart"/>
      <w:r w:rsidRPr="001E3293">
        <w:t>données</w:t>
      </w:r>
      <w:proofErr w:type="spellEnd"/>
      <w:r w:rsidRPr="001E3293">
        <w:t xml:space="preserve"> </w:t>
      </w:r>
      <w:proofErr w:type="spellStart"/>
      <w:r w:rsidRPr="001E3293">
        <w:t>personnelles</w:t>
      </w:r>
      <w:proofErr w:type="spellEnd"/>
      <w:r w:rsidRPr="001E3293">
        <w:t xml:space="preserve"> </w:t>
      </w:r>
      <w:proofErr w:type="spellStart"/>
      <w:r w:rsidRPr="001E3293">
        <w:t>ou</w:t>
      </w:r>
      <w:proofErr w:type="spellEnd"/>
      <w:r w:rsidRPr="001E3293">
        <w:t xml:space="preserve"> au respect de la </w:t>
      </w:r>
      <w:proofErr w:type="spellStart"/>
      <w:r w:rsidRPr="001E3293">
        <w:t>législation</w:t>
      </w:r>
      <w:proofErr w:type="spellEnd"/>
      <w:r w:rsidRPr="001E3293">
        <w:t xml:space="preserve"> sur la protection des </w:t>
      </w:r>
      <w:proofErr w:type="spellStart"/>
      <w:r w:rsidRPr="001E3293">
        <w:t>données</w:t>
      </w:r>
      <w:proofErr w:type="spellEnd"/>
      <w:r w:rsidRPr="001E3293">
        <w:t xml:space="preserve"> par </w:t>
      </w:r>
      <w:proofErr w:type="spellStart"/>
      <w:r w:rsidRPr="001E3293">
        <w:t>l'une</w:t>
      </w:r>
      <w:proofErr w:type="spellEnd"/>
      <w:r w:rsidRPr="001E3293">
        <w:t xml:space="preserve"> </w:t>
      </w:r>
      <w:proofErr w:type="spellStart"/>
      <w:r w:rsidRPr="001E3293">
        <w:t>ou</w:t>
      </w:r>
      <w:proofErr w:type="spellEnd"/>
      <w:r w:rsidRPr="001E3293">
        <w:t xml:space="preserve"> </w:t>
      </w:r>
      <w:proofErr w:type="spellStart"/>
      <w:r w:rsidRPr="001E3293">
        <w:t>l'autre</w:t>
      </w:r>
      <w:proofErr w:type="spellEnd"/>
      <w:r w:rsidRPr="001E3293">
        <w:t xml:space="preserve"> des parties.</w:t>
      </w:r>
    </w:p>
    <w:p w14:paraId="48549D22" w14:textId="038A14E3" w:rsidR="001E3293" w:rsidRPr="001E3293" w:rsidRDefault="001E3293" w:rsidP="001E3293">
      <w:pPr>
        <w:pStyle w:val="Titre2"/>
      </w:pPr>
      <w:r w:rsidRPr="001E3293">
        <w:t xml:space="preserve">Le </w:t>
      </w:r>
      <w:proofErr w:type="spellStart"/>
      <w:r w:rsidRPr="001E3293">
        <w:t>Processeur</w:t>
      </w:r>
      <w:proofErr w:type="spellEnd"/>
      <w:r w:rsidRPr="001E3293">
        <w:t xml:space="preserve"> doit notifier le </w:t>
      </w:r>
      <w:proofErr w:type="spellStart"/>
      <w:r w:rsidRPr="001E3293">
        <w:t>Contrôleur</w:t>
      </w:r>
      <w:proofErr w:type="spellEnd"/>
      <w:r w:rsidRPr="001E3293">
        <w:t xml:space="preserve"> dans les 5 </w:t>
      </w:r>
      <w:proofErr w:type="spellStart"/>
      <w:r w:rsidRPr="001E3293">
        <w:t>jours</w:t>
      </w:r>
      <w:proofErr w:type="spellEnd"/>
      <w:r w:rsidRPr="001E3293">
        <w:t xml:space="preserve"> </w:t>
      </w:r>
      <w:proofErr w:type="spellStart"/>
      <w:r w:rsidRPr="001E3293">
        <w:t>ouvrables</w:t>
      </w:r>
      <w:proofErr w:type="spellEnd"/>
      <w:r w:rsidRPr="001E3293">
        <w:t xml:space="preserve"> </w:t>
      </w:r>
      <w:proofErr w:type="spellStart"/>
      <w:r w:rsidRPr="001E3293">
        <w:t>s'il</w:t>
      </w:r>
      <w:proofErr w:type="spellEnd"/>
      <w:r w:rsidRPr="001E3293">
        <w:t xml:space="preserve"> </w:t>
      </w:r>
      <w:proofErr w:type="spellStart"/>
      <w:r w:rsidRPr="001E3293">
        <w:t>reçoit</w:t>
      </w:r>
      <w:proofErr w:type="spellEnd"/>
      <w:r w:rsidRPr="001E3293">
        <w:t xml:space="preserve"> </w:t>
      </w:r>
      <w:proofErr w:type="spellStart"/>
      <w:r w:rsidRPr="001E3293">
        <w:t>une</w:t>
      </w:r>
      <w:proofErr w:type="spellEnd"/>
      <w:r w:rsidRPr="001E3293">
        <w:t xml:space="preserve"> </w:t>
      </w:r>
      <w:proofErr w:type="spellStart"/>
      <w:r w:rsidRPr="001E3293">
        <w:t>demande</w:t>
      </w:r>
      <w:proofErr w:type="spellEnd"/>
      <w:r w:rsidRPr="001E3293">
        <w:t xml:space="preserve"> </w:t>
      </w:r>
      <w:proofErr w:type="spellStart"/>
      <w:r w:rsidRPr="001E3293">
        <w:t>d'une</w:t>
      </w:r>
      <w:proofErr w:type="spellEnd"/>
      <w:r w:rsidRPr="001E3293">
        <w:t xml:space="preserve"> Personne </w:t>
      </w:r>
      <w:proofErr w:type="spellStart"/>
      <w:r w:rsidRPr="001E3293">
        <w:t>concernée</w:t>
      </w:r>
      <w:proofErr w:type="spellEnd"/>
      <w:r w:rsidRPr="001E3293">
        <w:t xml:space="preserve"> pour </w:t>
      </w:r>
      <w:proofErr w:type="spellStart"/>
      <w:r w:rsidRPr="001E3293">
        <w:t>accéder</w:t>
      </w:r>
      <w:proofErr w:type="spellEnd"/>
      <w:r w:rsidRPr="001E3293">
        <w:t xml:space="preserve"> à </w:t>
      </w:r>
      <w:proofErr w:type="spellStart"/>
      <w:r w:rsidRPr="001E3293">
        <w:t>ses</w:t>
      </w:r>
      <w:proofErr w:type="spellEnd"/>
      <w:r w:rsidRPr="001E3293">
        <w:t xml:space="preserve"> </w:t>
      </w:r>
      <w:proofErr w:type="spellStart"/>
      <w:r w:rsidRPr="001E3293">
        <w:t>Données</w:t>
      </w:r>
      <w:proofErr w:type="spellEnd"/>
      <w:r w:rsidRPr="001E3293">
        <w:t xml:space="preserve"> </w:t>
      </w:r>
      <w:proofErr w:type="spellStart"/>
      <w:r w:rsidRPr="001E3293">
        <w:t>personnelles</w:t>
      </w:r>
      <w:proofErr w:type="spellEnd"/>
      <w:r w:rsidRPr="001E3293">
        <w:t xml:space="preserve"> </w:t>
      </w:r>
      <w:proofErr w:type="spellStart"/>
      <w:r w:rsidRPr="001E3293">
        <w:t>ou</w:t>
      </w:r>
      <w:proofErr w:type="spellEnd"/>
      <w:r w:rsidRPr="001E3293">
        <w:t xml:space="preserve"> pour </w:t>
      </w:r>
      <w:proofErr w:type="spellStart"/>
      <w:r w:rsidRPr="001E3293">
        <w:t>exercer</w:t>
      </w:r>
      <w:proofErr w:type="spellEnd"/>
      <w:r w:rsidRPr="001E3293">
        <w:t xml:space="preserve"> </w:t>
      </w:r>
      <w:proofErr w:type="spellStart"/>
      <w:r w:rsidRPr="001E3293">
        <w:t>l'un</w:t>
      </w:r>
      <w:proofErr w:type="spellEnd"/>
      <w:r w:rsidRPr="001E3293">
        <w:t xml:space="preserve"> de </w:t>
      </w:r>
      <w:proofErr w:type="spellStart"/>
      <w:r w:rsidRPr="001E3293">
        <w:t>ses</w:t>
      </w:r>
      <w:proofErr w:type="spellEnd"/>
      <w:r w:rsidRPr="001E3293">
        <w:t xml:space="preserve"> droits </w:t>
      </w:r>
      <w:proofErr w:type="spellStart"/>
      <w:r w:rsidRPr="001E3293">
        <w:t>connexes</w:t>
      </w:r>
      <w:proofErr w:type="spellEnd"/>
      <w:r w:rsidRPr="001E3293">
        <w:t xml:space="preserve"> </w:t>
      </w:r>
      <w:proofErr w:type="spellStart"/>
      <w:r w:rsidRPr="001E3293">
        <w:t>en</w:t>
      </w:r>
      <w:proofErr w:type="spellEnd"/>
      <w:r w:rsidRPr="001E3293">
        <w:t xml:space="preserve"> vertu de la </w:t>
      </w:r>
      <w:proofErr w:type="spellStart"/>
      <w:r w:rsidRPr="001E3293">
        <w:t>Législation</w:t>
      </w:r>
      <w:proofErr w:type="spellEnd"/>
      <w:r w:rsidRPr="001E3293">
        <w:t xml:space="preserve"> sur la protection des </w:t>
      </w:r>
      <w:proofErr w:type="spellStart"/>
      <w:r w:rsidRPr="001E3293">
        <w:t>données</w:t>
      </w:r>
      <w:proofErr w:type="spellEnd"/>
      <w:r w:rsidRPr="001E3293">
        <w:t>.</w:t>
      </w:r>
    </w:p>
    <w:p w14:paraId="711D0A19" w14:textId="41B997D3" w:rsidR="001E3293" w:rsidRPr="001E3293" w:rsidRDefault="001E3293" w:rsidP="001E3293">
      <w:pPr>
        <w:pStyle w:val="Titre2"/>
      </w:pPr>
      <w:r w:rsidRPr="001E3293">
        <w:t>Le sous-</w:t>
      </w:r>
      <w:proofErr w:type="spellStart"/>
      <w:r w:rsidRPr="001E3293">
        <w:t>traitant</w:t>
      </w:r>
      <w:proofErr w:type="spellEnd"/>
      <w:r w:rsidRPr="001E3293">
        <w:t xml:space="preserve"> </w:t>
      </w:r>
      <w:proofErr w:type="spellStart"/>
      <w:r w:rsidRPr="001E3293">
        <w:t>coopérera</w:t>
      </w:r>
      <w:proofErr w:type="spellEnd"/>
      <w:r w:rsidRPr="001E3293">
        <w:t xml:space="preserve"> </w:t>
      </w:r>
      <w:proofErr w:type="spellStart"/>
      <w:r w:rsidRPr="001E3293">
        <w:t>raisonnablement</w:t>
      </w:r>
      <w:proofErr w:type="spellEnd"/>
      <w:r w:rsidRPr="001E3293">
        <w:t xml:space="preserve"> avec le </w:t>
      </w:r>
      <w:proofErr w:type="spellStart"/>
      <w:r w:rsidRPr="001E3293">
        <w:t>contrôleur</w:t>
      </w:r>
      <w:proofErr w:type="spellEnd"/>
      <w:r w:rsidRPr="001E3293">
        <w:t xml:space="preserve"> et </w:t>
      </w:r>
      <w:proofErr w:type="spellStart"/>
      <w:r w:rsidRPr="001E3293">
        <w:t>l'aidera</w:t>
      </w:r>
      <w:proofErr w:type="spellEnd"/>
      <w:r w:rsidRPr="001E3293">
        <w:t xml:space="preserve"> à </w:t>
      </w:r>
      <w:proofErr w:type="spellStart"/>
      <w:r w:rsidRPr="001E3293">
        <w:t>répondre</w:t>
      </w:r>
      <w:proofErr w:type="spellEnd"/>
      <w:r w:rsidRPr="001E3293">
        <w:t xml:space="preserve"> à </w:t>
      </w:r>
      <w:proofErr w:type="spellStart"/>
      <w:r w:rsidRPr="001E3293">
        <w:t>toute</w:t>
      </w:r>
      <w:proofErr w:type="spellEnd"/>
      <w:r w:rsidRPr="001E3293">
        <w:t xml:space="preserve"> </w:t>
      </w:r>
      <w:proofErr w:type="spellStart"/>
      <w:r w:rsidRPr="001E3293">
        <w:t>plainte</w:t>
      </w:r>
      <w:proofErr w:type="spellEnd"/>
      <w:r w:rsidRPr="001E3293">
        <w:t xml:space="preserve">, </w:t>
      </w:r>
      <w:proofErr w:type="spellStart"/>
      <w:r w:rsidRPr="001E3293">
        <w:t>avis</w:t>
      </w:r>
      <w:proofErr w:type="spellEnd"/>
      <w:r w:rsidRPr="001E3293">
        <w:t xml:space="preserve">, communication </w:t>
      </w:r>
      <w:proofErr w:type="spellStart"/>
      <w:r w:rsidRPr="001E3293">
        <w:t>ou</w:t>
      </w:r>
      <w:proofErr w:type="spellEnd"/>
      <w:r w:rsidRPr="001E3293">
        <w:t xml:space="preserve"> </w:t>
      </w:r>
      <w:proofErr w:type="spellStart"/>
      <w:r w:rsidRPr="001E3293">
        <w:t>demande</w:t>
      </w:r>
      <w:proofErr w:type="spellEnd"/>
      <w:r w:rsidRPr="001E3293">
        <w:t xml:space="preserve"> de la </w:t>
      </w:r>
      <w:proofErr w:type="spellStart"/>
      <w:r w:rsidRPr="001E3293">
        <w:t>personne</w:t>
      </w:r>
      <w:proofErr w:type="spellEnd"/>
      <w:r w:rsidRPr="001E3293">
        <w:t xml:space="preserve"> </w:t>
      </w:r>
      <w:proofErr w:type="spellStart"/>
      <w:r w:rsidRPr="001E3293">
        <w:t>concernée</w:t>
      </w:r>
      <w:proofErr w:type="spellEnd"/>
      <w:r w:rsidRPr="001E3293">
        <w:t>.</w:t>
      </w:r>
    </w:p>
    <w:p w14:paraId="17D2FD0E" w14:textId="105195F3" w:rsidR="001E3293" w:rsidRPr="001E3293" w:rsidRDefault="001E3293" w:rsidP="001E3293">
      <w:pPr>
        <w:pStyle w:val="Titre2"/>
      </w:pPr>
      <w:r w:rsidRPr="001E3293">
        <w:t>Le sous-</w:t>
      </w:r>
      <w:proofErr w:type="spellStart"/>
      <w:r w:rsidRPr="001E3293">
        <w:t>traitant</w:t>
      </w:r>
      <w:proofErr w:type="spellEnd"/>
      <w:r w:rsidRPr="001E3293">
        <w:t xml:space="preserve"> ne doit pas </w:t>
      </w:r>
      <w:proofErr w:type="spellStart"/>
      <w:r w:rsidRPr="001E3293">
        <w:t>divulguer</w:t>
      </w:r>
      <w:proofErr w:type="spellEnd"/>
      <w:r w:rsidRPr="001E3293">
        <w:t xml:space="preserve"> les </w:t>
      </w:r>
      <w:proofErr w:type="spellStart"/>
      <w:r w:rsidRPr="001E3293">
        <w:t>données</w:t>
      </w:r>
      <w:proofErr w:type="spellEnd"/>
      <w:r w:rsidRPr="001E3293">
        <w:t xml:space="preserve"> </w:t>
      </w:r>
      <w:proofErr w:type="spellStart"/>
      <w:r w:rsidRPr="001E3293">
        <w:t>personnelles</w:t>
      </w:r>
      <w:proofErr w:type="spellEnd"/>
      <w:r w:rsidRPr="001E3293">
        <w:t xml:space="preserve"> à </w:t>
      </w:r>
      <w:proofErr w:type="spellStart"/>
      <w:r w:rsidRPr="001E3293">
        <w:t>une</w:t>
      </w:r>
      <w:proofErr w:type="spellEnd"/>
      <w:r w:rsidRPr="001E3293">
        <w:t xml:space="preserve"> </w:t>
      </w:r>
      <w:proofErr w:type="spellStart"/>
      <w:r w:rsidRPr="001E3293">
        <w:t>personne</w:t>
      </w:r>
      <w:proofErr w:type="spellEnd"/>
      <w:r w:rsidRPr="001E3293">
        <w:t xml:space="preserve"> </w:t>
      </w:r>
      <w:proofErr w:type="spellStart"/>
      <w:r w:rsidRPr="001E3293">
        <w:t>concernée</w:t>
      </w:r>
      <w:proofErr w:type="spellEnd"/>
      <w:r w:rsidRPr="001E3293">
        <w:t xml:space="preserve"> </w:t>
      </w:r>
      <w:proofErr w:type="spellStart"/>
      <w:r w:rsidRPr="001E3293">
        <w:t>ou</w:t>
      </w:r>
      <w:proofErr w:type="spellEnd"/>
      <w:r w:rsidRPr="001E3293">
        <w:t xml:space="preserve"> à </w:t>
      </w:r>
      <w:proofErr w:type="gramStart"/>
      <w:r w:rsidRPr="001E3293">
        <w:t>un tiers</w:t>
      </w:r>
      <w:proofErr w:type="gramEnd"/>
      <w:r w:rsidRPr="001E3293">
        <w:t xml:space="preserve">, </w:t>
      </w:r>
      <w:proofErr w:type="spellStart"/>
      <w:r w:rsidRPr="001E3293">
        <w:t>sauf</w:t>
      </w:r>
      <w:proofErr w:type="spellEnd"/>
      <w:r w:rsidRPr="001E3293">
        <w:t xml:space="preserve"> à la </w:t>
      </w:r>
      <w:proofErr w:type="spellStart"/>
      <w:r w:rsidRPr="001E3293">
        <w:t>demande</w:t>
      </w:r>
      <w:proofErr w:type="spellEnd"/>
      <w:r w:rsidRPr="001E3293">
        <w:t xml:space="preserve"> </w:t>
      </w:r>
      <w:proofErr w:type="spellStart"/>
      <w:r w:rsidRPr="001E3293">
        <w:t>ou</w:t>
      </w:r>
      <w:proofErr w:type="spellEnd"/>
      <w:r w:rsidRPr="001E3293">
        <w:t xml:space="preserve"> </w:t>
      </w:r>
      <w:proofErr w:type="spellStart"/>
      <w:r w:rsidRPr="001E3293">
        <w:t>selon</w:t>
      </w:r>
      <w:proofErr w:type="spellEnd"/>
      <w:r w:rsidRPr="001E3293">
        <w:t xml:space="preserve"> les instructions du </w:t>
      </w:r>
      <w:proofErr w:type="spellStart"/>
      <w:r w:rsidRPr="001E3293">
        <w:t>contrôleur</w:t>
      </w:r>
      <w:proofErr w:type="spellEnd"/>
      <w:r w:rsidRPr="001E3293">
        <w:t xml:space="preserve">, </w:t>
      </w:r>
      <w:proofErr w:type="spellStart"/>
      <w:r w:rsidRPr="001E3293">
        <w:t>comme</w:t>
      </w:r>
      <w:proofErr w:type="spellEnd"/>
      <w:r w:rsidRPr="001E3293">
        <w:t xml:space="preserve"> le </w:t>
      </w:r>
      <w:proofErr w:type="spellStart"/>
      <w:r w:rsidRPr="001E3293">
        <w:t>prévoit</w:t>
      </w:r>
      <w:proofErr w:type="spellEnd"/>
      <w:r w:rsidRPr="001E3293">
        <w:t xml:space="preserve"> le </w:t>
      </w:r>
      <w:proofErr w:type="spellStart"/>
      <w:r w:rsidRPr="001E3293">
        <w:t>présent</w:t>
      </w:r>
      <w:proofErr w:type="spellEnd"/>
      <w:r w:rsidRPr="001E3293">
        <w:t xml:space="preserve"> DPA </w:t>
      </w:r>
      <w:proofErr w:type="spellStart"/>
      <w:r w:rsidRPr="001E3293">
        <w:t>ou</w:t>
      </w:r>
      <w:proofErr w:type="spellEnd"/>
      <w:r w:rsidRPr="001E3293">
        <w:t xml:space="preserve"> </w:t>
      </w:r>
      <w:proofErr w:type="spellStart"/>
      <w:r w:rsidRPr="001E3293">
        <w:t>comme</w:t>
      </w:r>
      <w:proofErr w:type="spellEnd"/>
      <w:r w:rsidRPr="001E3293">
        <w:t xml:space="preserve"> </w:t>
      </w:r>
      <w:proofErr w:type="spellStart"/>
      <w:r w:rsidRPr="001E3293">
        <w:t>l'exige</w:t>
      </w:r>
      <w:proofErr w:type="spellEnd"/>
      <w:r w:rsidRPr="001E3293">
        <w:t xml:space="preserve"> la </w:t>
      </w:r>
      <w:proofErr w:type="spellStart"/>
      <w:r w:rsidRPr="001E3293">
        <w:t>loi</w:t>
      </w:r>
      <w:proofErr w:type="spellEnd"/>
      <w:r w:rsidRPr="001E3293">
        <w:t>.</w:t>
      </w:r>
    </w:p>
    <w:p w14:paraId="6F8FAA70" w14:textId="01619E5B" w:rsidR="003170E0" w:rsidRPr="00F22BE3" w:rsidRDefault="0060485E" w:rsidP="0072476B">
      <w:pPr>
        <w:pStyle w:val="Titre1"/>
      </w:pPr>
      <w:r w:rsidRPr="0060485E">
        <w:t xml:space="preserve">Durée et </w:t>
      </w:r>
      <w:proofErr w:type="spellStart"/>
      <w:r w:rsidRPr="0060485E">
        <w:t>résiliation</w:t>
      </w:r>
      <w:proofErr w:type="spellEnd"/>
    </w:p>
    <w:p w14:paraId="52D43D35" w14:textId="6C3C753F" w:rsidR="00C85AC0" w:rsidRPr="00C85AC0" w:rsidRDefault="00C85AC0" w:rsidP="00C85AC0">
      <w:pPr>
        <w:pStyle w:val="Titre2"/>
      </w:pPr>
      <w:r w:rsidRPr="00C85AC0">
        <w:t xml:space="preserve">Le </w:t>
      </w:r>
      <w:proofErr w:type="spellStart"/>
      <w:r w:rsidRPr="00C85AC0">
        <w:t>présent</w:t>
      </w:r>
      <w:proofErr w:type="spellEnd"/>
      <w:r w:rsidRPr="00C85AC0">
        <w:t xml:space="preserve"> DPA </w:t>
      </w:r>
      <w:proofErr w:type="spellStart"/>
      <w:r w:rsidRPr="00C85AC0">
        <w:t>restera</w:t>
      </w:r>
      <w:proofErr w:type="spellEnd"/>
      <w:r w:rsidRPr="00C85AC0">
        <w:t xml:space="preserve"> </w:t>
      </w:r>
      <w:proofErr w:type="spellStart"/>
      <w:r w:rsidRPr="00C85AC0">
        <w:t>pleinement</w:t>
      </w:r>
      <w:proofErr w:type="spellEnd"/>
      <w:r w:rsidRPr="00C85AC0">
        <w:t xml:space="preserve"> </w:t>
      </w:r>
      <w:proofErr w:type="spellStart"/>
      <w:r w:rsidRPr="00C85AC0">
        <w:t>en</w:t>
      </w:r>
      <w:proofErr w:type="spellEnd"/>
      <w:r w:rsidRPr="00C85AC0">
        <w:t xml:space="preserve"> </w:t>
      </w:r>
      <w:proofErr w:type="spellStart"/>
      <w:r w:rsidRPr="00C85AC0">
        <w:t>vigueur</w:t>
      </w:r>
      <w:proofErr w:type="spellEnd"/>
      <w:r w:rsidRPr="00C85AC0">
        <w:t xml:space="preserve"> tant </w:t>
      </w:r>
      <w:proofErr w:type="gramStart"/>
      <w:r w:rsidRPr="00C85AC0">
        <w:t>que :</w:t>
      </w:r>
      <w:proofErr w:type="gramEnd"/>
    </w:p>
    <w:p w14:paraId="333CFC30" w14:textId="7BA9205E" w:rsidR="00C85AC0" w:rsidRPr="00C85AC0" w:rsidRDefault="00C85AC0" w:rsidP="00C85AC0">
      <w:pPr>
        <w:pStyle w:val="Titre3"/>
      </w:pPr>
      <w:proofErr w:type="spellStart"/>
      <w:r w:rsidRPr="00C85AC0">
        <w:t>l'accord</w:t>
      </w:r>
      <w:proofErr w:type="spellEnd"/>
      <w:r w:rsidRPr="00C85AC0">
        <w:t xml:space="preserve">-cadre </w:t>
      </w:r>
      <w:proofErr w:type="spellStart"/>
      <w:r w:rsidRPr="00C85AC0">
        <w:t>reste</w:t>
      </w:r>
      <w:proofErr w:type="spellEnd"/>
      <w:r w:rsidRPr="00C85AC0">
        <w:t xml:space="preserve"> </w:t>
      </w:r>
      <w:proofErr w:type="spellStart"/>
      <w:r w:rsidRPr="00C85AC0">
        <w:t>en</w:t>
      </w:r>
      <w:proofErr w:type="spellEnd"/>
      <w:r w:rsidRPr="00C85AC0">
        <w:t xml:space="preserve"> </w:t>
      </w:r>
      <w:proofErr w:type="spellStart"/>
      <w:proofErr w:type="gramStart"/>
      <w:r w:rsidRPr="00C85AC0">
        <w:t>vigueur</w:t>
      </w:r>
      <w:proofErr w:type="spellEnd"/>
      <w:r w:rsidRPr="00C85AC0">
        <w:t xml:space="preserve"> ;</w:t>
      </w:r>
      <w:proofErr w:type="gramEnd"/>
      <w:r w:rsidRPr="00C85AC0">
        <w:t xml:space="preserve"> </w:t>
      </w:r>
      <w:proofErr w:type="spellStart"/>
      <w:r w:rsidRPr="00C85AC0">
        <w:t>ou</w:t>
      </w:r>
      <w:proofErr w:type="spellEnd"/>
    </w:p>
    <w:p w14:paraId="45A3806C" w14:textId="331342AB" w:rsidR="00C85AC0" w:rsidRPr="00C85AC0" w:rsidRDefault="00C85AC0" w:rsidP="00C85AC0">
      <w:pPr>
        <w:pStyle w:val="Titre3"/>
      </w:pPr>
      <w:r w:rsidRPr="00C85AC0">
        <w:t>le sous-</w:t>
      </w:r>
      <w:proofErr w:type="spellStart"/>
      <w:r w:rsidRPr="00C85AC0">
        <w:t>traitant</w:t>
      </w:r>
      <w:proofErr w:type="spellEnd"/>
      <w:r w:rsidRPr="00C85AC0">
        <w:t xml:space="preserve"> conserve </w:t>
      </w:r>
      <w:proofErr w:type="spellStart"/>
      <w:r w:rsidRPr="00C85AC0">
        <w:t>en</w:t>
      </w:r>
      <w:proofErr w:type="spellEnd"/>
      <w:r w:rsidRPr="00C85AC0">
        <w:t xml:space="preserve"> </w:t>
      </w:r>
      <w:proofErr w:type="spellStart"/>
      <w:r w:rsidRPr="00C85AC0">
        <w:t>sa</w:t>
      </w:r>
      <w:proofErr w:type="spellEnd"/>
      <w:r w:rsidRPr="00C85AC0">
        <w:t xml:space="preserve"> possession </w:t>
      </w:r>
      <w:proofErr w:type="spellStart"/>
      <w:r w:rsidRPr="00C85AC0">
        <w:t>ou</w:t>
      </w:r>
      <w:proofErr w:type="spellEnd"/>
      <w:r w:rsidRPr="00C85AC0">
        <w:t xml:space="preserve"> sous son </w:t>
      </w:r>
      <w:proofErr w:type="spellStart"/>
      <w:r w:rsidRPr="00C85AC0">
        <w:t>contrôle</w:t>
      </w:r>
      <w:proofErr w:type="spellEnd"/>
      <w:r w:rsidRPr="00C85AC0">
        <w:t xml:space="preserve"> des </w:t>
      </w:r>
      <w:proofErr w:type="spellStart"/>
      <w:r w:rsidRPr="00C85AC0">
        <w:t>données</w:t>
      </w:r>
      <w:proofErr w:type="spellEnd"/>
      <w:r w:rsidRPr="00C85AC0">
        <w:t xml:space="preserve"> à </w:t>
      </w:r>
      <w:proofErr w:type="spellStart"/>
      <w:r w:rsidRPr="00C85AC0">
        <w:t>caractère</w:t>
      </w:r>
      <w:proofErr w:type="spellEnd"/>
      <w:r w:rsidRPr="00C85AC0">
        <w:t xml:space="preserve"> personnel </w:t>
      </w:r>
      <w:proofErr w:type="spellStart"/>
      <w:r w:rsidRPr="00C85AC0">
        <w:t>liées</w:t>
      </w:r>
      <w:proofErr w:type="spellEnd"/>
      <w:r w:rsidRPr="00C85AC0">
        <w:t xml:space="preserve"> à </w:t>
      </w:r>
      <w:proofErr w:type="spellStart"/>
      <w:r w:rsidRPr="00C85AC0">
        <w:t>l'accord</w:t>
      </w:r>
      <w:proofErr w:type="spellEnd"/>
      <w:r w:rsidRPr="00C85AC0">
        <w:t>-cadre (durée).</w:t>
      </w:r>
    </w:p>
    <w:p w14:paraId="5CE0BF09" w14:textId="3E34A21D" w:rsidR="00C85AC0" w:rsidRPr="00C85AC0" w:rsidRDefault="00C85AC0" w:rsidP="00C85AC0">
      <w:pPr>
        <w:pStyle w:val="Titre2"/>
      </w:pPr>
      <w:proofErr w:type="spellStart"/>
      <w:r w:rsidRPr="00C85AC0">
        <w:t>Toute</w:t>
      </w:r>
      <w:proofErr w:type="spellEnd"/>
      <w:r w:rsidRPr="00C85AC0">
        <w:t xml:space="preserve"> disposition du </w:t>
      </w:r>
      <w:proofErr w:type="spellStart"/>
      <w:r w:rsidRPr="00C85AC0">
        <w:t>présent</w:t>
      </w:r>
      <w:proofErr w:type="spellEnd"/>
      <w:r w:rsidRPr="00C85AC0">
        <w:t xml:space="preserve"> DPA qui, </w:t>
      </w:r>
      <w:proofErr w:type="spellStart"/>
      <w:r w:rsidRPr="00C85AC0">
        <w:t>expressément</w:t>
      </w:r>
      <w:proofErr w:type="spellEnd"/>
      <w:r w:rsidRPr="00C85AC0">
        <w:t xml:space="preserve"> </w:t>
      </w:r>
      <w:proofErr w:type="spellStart"/>
      <w:r w:rsidRPr="00C85AC0">
        <w:t>ou</w:t>
      </w:r>
      <w:proofErr w:type="spellEnd"/>
      <w:r w:rsidRPr="00C85AC0">
        <w:t xml:space="preserve"> </w:t>
      </w:r>
      <w:proofErr w:type="spellStart"/>
      <w:r w:rsidRPr="00C85AC0">
        <w:t>implicitement</w:t>
      </w:r>
      <w:proofErr w:type="spellEnd"/>
      <w:r w:rsidRPr="00C85AC0">
        <w:t xml:space="preserve">, </w:t>
      </w:r>
      <w:proofErr w:type="spellStart"/>
      <w:r w:rsidRPr="00C85AC0">
        <w:t>devrait</w:t>
      </w:r>
      <w:proofErr w:type="spellEnd"/>
      <w:r w:rsidRPr="00C85AC0">
        <w:t xml:space="preserve"> </w:t>
      </w:r>
      <w:proofErr w:type="spellStart"/>
      <w:r w:rsidRPr="00C85AC0">
        <w:t>entrer</w:t>
      </w:r>
      <w:proofErr w:type="spellEnd"/>
      <w:r w:rsidRPr="00C85AC0">
        <w:t xml:space="preserve"> </w:t>
      </w:r>
      <w:proofErr w:type="spellStart"/>
      <w:r w:rsidRPr="00C85AC0">
        <w:t>ou</w:t>
      </w:r>
      <w:proofErr w:type="spellEnd"/>
      <w:r w:rsidRPr="00C85AC0">
        <w:t xml:space="preserve"> </w:t>
      </w:r>
      <w:proofErr w:type="spellStart"/>
      <w:r w:rsidRPr="00C85AC0">
        <w:t>rester</w:t>
      </w:r>
      <w:proofErr w:type="spellEnd"/>
      <w:r w:rsidRPr="00C85AC0">
        <w:t xml:space="preserve"> </w:t>
      </w:r>
      <w:proofErr w:type="spellStart"/>
      <w:r w:rsidRPr="00C85AC0">
        <w:t>en</w:t>
      </w:r>
      <w:proofErr w:type="spellEnd"/>
      <w:r w:rsidRPr="00C85AC0">
        <w:t xml:space="preserve"> </w:t>
      </w:r>
      <w:proofErr w:type="spellStart"/>
      <w:r w:rsidRPr="00C85AC0">
        <w:t>vigueur</w:t>
      </w:r>
      <w:proofErr w:type="spellEnd"/>
      <w:r w:rsidRPr="00C85AC0">
        <w:t xml:space="preserve"> à la fin </w:t>
      </w:r>
      <w:proofErr w:type="spellStart"/>
      <w:r w:rsidRPr="00C85AC0">
        <w:t>ou</w:t>
      </w:r>
      <w:proofErr w:type="spellEnd"/>
      <w:r w:rsidRPr="00C85AC0">
        <w:t xml:space="preserve"> après la fin de </w:t>
      </w:r>
      <w:proofErr w:type="spellStart"/>
      <w:r w:rsidRPr="00C85AC0">
        <w:t>l'accord</w:t>
      </w:r>
      <w:proofErr w:type="spellEnd"/>
      <w:r w:rsidRPr="00C85AC0">
        <w:t xml:space="preserve">-cadre (y </w:t>
      </w:r>
      <w:proofErr w:type="spellStart"/>
      <w:r w:rsidRPr="00C85AC0">
        <w:t>compris</w:t>
      </w:r>
      <w:proofErr w:type="spellEnd"/>
      <w:r w:rsidRPr="00C85AC0">
        <w:t xml:space="preserve">, </w:t>
      </w:r>
      <w:proofErr w:type="spellStart"/>
      <w:r w:rsidRPr="00C85AC0">
        <w:t>mais</w:t>
      </w:r>
      <w:proofErr w:type="spellEnd"/>
      <w:r w:rsidRPr="00C85AC0">
        <w:t xml:space="preserve"> sans </w:t>
      </w:r>
      <w:proofErr w:type="spellStart"/>
      <w:r w:rsidRPr="00C85AC0">
        <w:t>s'y</w:t>
      </w:r>
      <w:proofErr w:type="spellEnd"/>
      <w:r w:rsidRPr="00C85AC0">
        <w:t xml:space="preserve"> limiter, la clause 13.1) </w:t>
      </w:r>
      <w:proofErr w:type="spellStart"/>
      <w:r w:rsidRPr="00C85AC0">
        <w:t>restera</w:t>
      </w:r>
      <w:proofErr w:type="spellEnd"/>
      <w:r w:rsidRPr="00C85AC0">
        <w:t xml:space="preserve"> </w:t>
      </w:r>
      <w:proofErr w:type="spellStart"/>
      <w:r w:rsidRPr="00C85AC0">
        <w:t>pleinement</w:t>
      </w:r>
      <w:proofErr w:type="spellEnd"/>
      <w:r w:rsidRPr="00C85AC0">
        <w:t xml:space="preserve"> </w:t>
      </w:r>
      <w:proofErr w:type="spellStart"/>
      <w:r w:rsidRPr="00C85AC0">
        <w:t>en</w:t>
      </w:r>
      <w:proofErr w:type="spellEnd"/>
      <w:r w:rsidRPr="00C85AC0">
        <w:t xml:space="preserve"> </w:t>
      </w:r>
      <w:proofErr w:type="spellStart"/>
      <w:r w:rsidRPr="00C85AC0">
        <w:t>vigueur</w:t>
      </w:r>
      <w:proofErr w:type="spellEnd"/>
      <w:r w:rsidRPr="00C85AC0">
        <w:t>.</w:t>
      </w:r>
    </w:p>
    <w:p w14:paraId="481EC78E" w14:textId="6DB3FE4C" w:rsidR="003170E0" w:rsidRPr="00F22BE3" w:rsidRDefault="005519B4" w:rsidP="0072476B">
      <w:pPr>
        <w:pStyle w:val="Titre1"/>
      </w:pPr>
      <w:r w:rsidRPr="005519B4">
        <w:t xml:space="preserve">Retour et destruction des </w:t>
      </w:r>
      <w:proofErr w:type="spellStart"/>
      <w:proofErr w:type="gramStart"/>
      <w:r w:rsidRPr="005519B4">
        <w:t>données</w:t>
      </w:r>
      <w:proofErr w:type="spellEnd"/>
      <w:proofErr w:type="gramEnd"/>
    </w:p>
    <w:p w14:paraId="55FED4EA" w14:textId="60234674" w:rsidR="0087400F" w:rsidRPr="0087400F" w:rsidRDefault="0087400F" w:rsidP="0087400F">
      <w:pPr>
        <w:pStyle w:val="Titre2"/>
      </w:pPr>
      <w:r w:rsidRPr="0087400F">
        <w:t xml:space="preserve">En </w:t>
      </w:r>
      <w:proofErr w:type="spellStart"/>
      <w:r w:rsidRPr="0087400F">
        <w:t>cas</w:t>
      </w:r>
      <w:proofErr w:type="spellEnd"/>
      <w:r w:rsidRPr="0087400F">
        <w:t xml:space="preserve"> de </w:t>
      </w:r>
      <w:proofErr w:type="spellStart"/>
      <w:r w:rsidRPr="0087400F">
        <w:t>résiliation</w:t>
      </w:r>
      <w:proofErr w:type="spellEnd"/>
      <w:r w:rsidRPr="0087400F">
        <w:t xml:space="preserve"> de </w:t>
      </w:r>
      <w:proofErr w:type="spellStart"/>
      <w:r w:rsidRPr="0087400F">
        <w:t>l'accord</w:t>
      </w:r>
      <w:proofErr w:type="spellEnd"/>
      <w:r w:rsidRPr="0087400F">
        <w:t xml:space="preserve">-cadre pour </w:t>
      </w:r>
      <w:proofErr w:type="spellStart"/>
      <w:r w:rsidRPr="0087400F">
        <w:t>quelque</w:t>
      </w:r>
      <w:proofErr w:type="spellEnd"/>
      <w:r w:rsidRPr="0087400F">
        <w:t xml:space="preserve"> raison que </w:t>
      </w:r>
      <w:proofErr w:type="spellStart"/>
      <w:r w:rsidRPr="0087400F">
        <w:t>ce</w:t>
      </w:r>
      <w:proofErr w:type="spellEnd"/>
      <w:r w:rsidRPr="0087400F">
        <w:t xml:space="preserve"> </w:t>
      </w:r>
      <w:proofErr w:type="spellStart"/>
      <w:r w:rsidRPr="0087400F">
        <w:t>soit</w:t>
      </w:r>
      <w:proofErr w:type="spellEnd"/>
      <w:r w:rsidRPr="0087400F">
        <w:t xml:space="preserve"> </w:t>
      </w:r>
      <w:proofErr w:type="spellStart"/>
      <w:r w:rsidRPr="0087400F">
        <w:t>ou</w:t>
      </w:r>
      <w:proofErr w:type="spellEnd"/>
      <w:r w:rsidRPr="0087400F">
        <w:t xml:space="preserve"> </w:t>
      </w:r>
      <w:proofErr w:type="spellStart"/>
      <w:r w:rsidRPr="0087400F">
        <w:t>d'expiration</w:t>
      </w:r>
      <w:proofErr w:type="spellEnd"/>
      <w:r w:rsidRPr="0087400F">
        <w:t xml:space="preserve"> de </w:t>
      </w:r>
      <w:proofErr w:type="spellStart"/>
      <w:r w:rsidRPr="0087400F">
        <w:t>sa</w:t>
      </w:r>
      <w:proofErr w:type="spellEnd"/>
      <w:r w:rsidRPr="0087400F">
        <w:t xml:space="preserve"> durée, le sous-</w:t>
      </w:r>
      <w:proofErr w:type="spellStart"/>
      <w:r w:rsidRPr="0087400F">
        <w:t>traitant</w:t>
      </w:r>
      <w:proofErr w:type="spellEnd"/>
      <w:r w:rsidRPr="0087400F">
        <w:t xml:space="preserve"> </w:t>
      </w:r>
      <w:proofErr w:type="spellStart"/>
      <w:r w:rsidRPr="0087400F">
        <w:t>supprimera</w:t>
      </w:r>
      <w:proofErr w:type="spellEnd"/>
      <w:r w:rsidRPr="0087400F">
        <w:t xml:space="preserve"> </w:t>
      </w:r>
      <w:proofErr w:type="spellStart"/>
      <w:r w:rsidRPr="0087400F">
        <w:t>ou</w:t>
      </w:r>
      <w:proofErr w:type="spellEnd"/>
      <w:r w:rsidRPr="0087400F">
        <w:t xml:space="preserve"> </w:t>
      </w:r>
      <w:proofErr w:type="spellStart"/>
      <w:r w:rsidRPr="0087400F">
        <w:t>détruira</w:t>
      </w:r>
      <w:proofErr w:type="spellEnd"/>
      <w:r w:rsidRPr="0087400F">
        <w:t xml:space="preserve"> </w:t>
      </w:r>
      <w:proofErr w:type="spellStart"/>
      <w:r w:rsidRPr="0087400F">
        <w:t>en</w:t>
      </w:r>
      <w:proofErr w:type="spellEnd"/>
      <w:r w:rsidRPr="0087400F">
        <w:t xml:space="preserve"> </w:t>
      </w:r>
      <w:proofErr w:type="spellStart"/>
      <w:r w:rsidRPr="0087400F">
        <w:t>toute</w:t>
      </w:r>
      <w:proofErr w:type="spellEnd"/>
      <w:r w:rsidRPr="0087400F">
        <w:t xml:space="preserve"> </w:t>
      </w:r>
      <w:proofErr w:type="spellStart"/>
      <w:r w:rsidRPr="0087400F">
        <w:t>sécurité</w:t>
      </w:r>
      <w:proofErr w:type="spellEnd"/>
      <w:r w:rsidRPr="0087400F">
        <w:t xml:space="preserve"> </w:t>
      </w:r>
      <w:proofErr w:type="spellStart"/>
      <w:r w:rsidRPr="0087400F">
        <w:t>ou</w:t>
      </w:r>
      <w:proofErr w:type="spellEnd"/>
      <w:r w:rsidRPr="0087400F">
        <w:t xml:space="preserve">, </w:t>
      </w:r>
      <w:proofErr w:type="spellStart"/>
      <w:r w:rsidRPr="0087400F">
        <w:t>si</w:t>
      </w:r>
      <w:proofErr w:type="spellEnd"/>
      <w:r w:rsidRPr="0087400F">
        <w:t xml:space="preserve"> le </w:t>
      </w:r>
      <w:proofErr w:type="spellStart"/>
      <w:r w:rsidRPr="0087400F">
        <w:t>contrôleur</w:t>
      </w:r>
      <w:proofErr w:type="spellEnd"/>
      <w:r w:rsidRPr="0087400F">
        <w:t xml:space="preserve"> le </w:t>
      </w:r>
      <w:proofErr w:type="spellStart"/>
      <w:r w:rsidRPr="0087400F">
        <w:t>lui</w:t>
      </w:r>
      <w:proofErr w:type="spellEnd"/>
      <w:r w:rsidRPr="0087400F">
        <w:t xml:space="preserve"> </w:t>
      </w:r>
      <w:proofErr w:type="spellStart"/>
      <w:r w:rsidRPr="0087400F">
        <w:t>demande</w:t>
      </w:r>
      <w:proofErr w:type="spellEnd"/>
      <w:r w:rsidRPr="0087400F">
        <w:t xml:space="preserve"> par </w:t>
      </w:r>
      <w:proofErr w:type="spellStart"/>
      <w:r w:rsidRPr="0087400F">
        <w:t>écrit</w:t>
      </w:r>
      <w:proofErr w:type="spellEnd"/>
      <w:r w:rsidRPr="0087400F">
        <w:t xml:space="preserve">, </w:t>
      </w:r>
      <w:proofErr w:type="spellStart"/>
      <w:r w:rsidRPr="0087400F">
        <w:t>retournera</w:t>
      </w:r>
      <w:proofErr w:type="spellEnd"/>
      <w:r w:rsidRPr="0087400F">
        <w:t xml:space="preserve"> et ne </w:t>
      </w:r>
      <w:proofErr w:type="spellStart"/>
      <w:r w:rsidRPr="0087400F">
        <w:t>conservera</w:t>
      </w:r>
      <w:proofErr w:type="spellEnd"/>
      <w:r w:rsidRPr="0087400F">
        <w:t xml:space="preserve"> pas </w:t>
      </w:r>
      <w:proofErr w:type="spellStart"/>
      <w:r w:rsidRPr="0087400F">
        <w:t>toutes</w:t>
      </w:r>
      <w:proofErr w:type="spellEnd"/>
      <w:r w:rsidRPr="0087400F">
        <w:t xml:space="preserve"> les </w:t>
      </w:r>
      <w:proofErr w:type="spellStart"/>
      <w:r w:rsidRPr="0087400F">
        <w:t>données</w:t>
      </w:r>
      <w:proofErr w:type="spellEnd"/>
      <w:r w:rsidRPr="0087400F">
        <w:t xml:space="preserve"> </w:t>
      </w:r>
      <w:proofErr w:type="spellStart"/>
      <w:r w:rsidRPr="0087400F">
        <w:t>personnelles</w:t>
      </w:r>
      <w:proofErr w:type="spellEnd"/>
      <w:r w:rsidRPr="0087400F">
        <w:t xml:space="preserve"> </w:t>
      </w:r>
      <w:proofErr w:type="spellStart"/>
      <w:r w:rsidRPr="0087400F">
        <w:t>liées</w:t>
      </w:r>
      <w:proofErr w:type="spellEnd"/>
      <w:r w:rsidRPr="0087400F">
        <w:t xml:space="preserve"> à </w:t>
      </w:r>
      <w:proofErr w:type="spellStart"/>
      <w:r w:rsidRPr="0087400F">
        <w:t>ce</w:t>
      </w:r>
      <w:proofErr w:type="spellEnd"/>
      <w:r w:rsidRPr="0087400F">
        <w:t xml:space="preserve"> DPA </w:t>
      </w:r>
      <w:proofErr w:type="spellStart"/>
      <w:r w:rsidRPr="0087400F">
        <w:t>en</w:t>
      </w:r>
      <w:proofErr w:type="spellEnd"/>
      <w:r w:rsidRPr="0087400F">
        <w:t xml:space="preserve"> </w:t>
      </w:r>
      <w:proofErr w:type="spellStart"/>
      <w:r w:rsidRPr="0087400F">
        <w:t>sa</w:t>
      </w:r>
      <w:proofErr w:type="spellEnd"/>
      <w:r w:rsidRPr="0087400F">
        <w:t xml:space="preserve"> possession </w:t>
      </w:r>
      <w:proofErr w:type="spellStart"/>
      <w:r w:rsidRPr="0087400F">
        <w:t>ou</w:t>
      </w:r>
      <w:proofErr w:type="spellEnd"/>
      <w:r w:rsidRPr="0087400F">
        <w:t xml:space="preserve"> sous son </w:t>
      </w:r>
      <w:proofErr w:type="spellStart"/>
      <w:r w:rsidRPr="0087400F">
        <w:t>contrôle</w:t>
      </w:r>
      <w:proofErr w:type="spellEnd"/>
      <w:r w:rsidRPr="0087400F">
        <w:t>.</w:t>
      </w:r>
    </w:p>
    <w:p w14:paraId="2C3B057A" w14:textId="2BD1D974" w:rsidR="0087400F" w:rsidRPr="0087400F" w:rsidRDefault="0087400F" w:rsidP="0087400F">
      <w:pPr>
        <w:pStyle w:val="Titre2"/>
      </w:pPr>
      <w:r w:rsidRPr="0087400F">
        <w:t xml:space="preserve">Si </w:t>
      </w:r>
      <w:proofErr w:type="spellStart"/>
      <w:r w:rsidRPr="0087400F">
        <w:t>une</w:t>
      </w:r>
      <w:proofErr w:type="spellEnd"/>
      <w:r w:rsidRPr="0087400F">
        <w:t xml:space="preserve"> </w:t>
      </w:r>
      <w:proofErr w:type="spellStart"/>
      <w:r w:rsidRPr="0087400F">
        <w:t>loi</w:t>
      </w:r>
      <w:proofErr w:type="spellEnd"/>
      <w:r w:rsidRPr="0087400F">
        <w:t xml:space="preserve">, un </w:t>
      </w:r>
      <w:proofErr w:type="spellStart"/>
      <w:r w:rsidRPr="0087400F">
        <w:t>règlement</w:t>
      </w:r>
      <w:proofErr w:type="spellEnd"/>
      <w:r w:rsidRPr="0087400F">
        <w:t xml:space="preserve"> </w:t>
      </w:r>
      <w:proofErr w:type="spellStart"/>
      <w:r w:rsidRPr="0087400F">
        <w:t>ou</w:t>
      </w:r>
      <w:proofErr w:type="spellEnd"/>
      <w:r w:rsidRPr="0087400F">
        <w:t xml:space="preserve"> un </w:t>
      </w:r>
      <w:proofErr w:type="spellStart"/>
      <w:r w:rsidRPr="0087400F">
        <w:t>organisme</w:t>
      </w:r>
      <w:proofErr w:type="spellEnd"/>
      <w:r w:rsidRPr="0087400F">
        <w:t xml:space="preserve"> </w:t>
      </w:r>
      <w:proofErr w:type="spellStart"/>
      <w:r w:rsidRPr="0087400F">
        <w:t>gouvernemental</w:t>
      </w:r>
      <w:proofErr w:type="spellEnd"/>
      <w:r w:rsidRPr="0087400F">
        <w:t xml:space="preserve"> </w:t>
      </w:r>
      <w:proofErr w:type="spellStart"/>
      <w:r w:rsidRPr="0087400F">
        <w:t>ou</w:t>
      </w:r>
      <w:proofErr w:type="spellEnd"/>
      <w:r w:rsidRPr="0087400F">
        <w:t xml:space="preserve"> </w:t>
      </w:r>
      <w:proofErr w:type="spellStart"/>
      <w:r w:rsidRPr="0087400F">
        <w:t>réglementaire</w:t>
      </w:r>
      <w:proofErr w:type="spellEnd"/>
      <w:r w:rsidRPr="0087400F">
        <w:t xml:space="preserve"> </w:t>
      </w:r>
      <w:proofErr w:type="spellStart"/>
      <w:r w:rsidRPr="0087400F">
        <w:t>exige</w:t>
      </w:r>
      <w:proofErr w:type="spellEnd"/>
      <w:r w:rsidRPr="0087400F">
        <w:t xml:space="preserve"> que le sous-</w:t>
      </w:r>
      <w:proofErr w:type="spellStart"/>
      <w:r w:rsidRPr="0087400F">
        <w:t>traitant</w:t>
      </w:r>
      <w:proofErr w:type="spellEnd"/>
      <w:r w:rsidRPr="0087400F">
        <w:t xml:space="preserve"> conserve des documents </w:t>
      </w:r>
      <w:proofErr w:type="spellStart"/>
      <w:r w:rsidRPr="0087400F">
        <w:t>ou</w:t>
      </w:r>
      <w:proofErr w:type="spellEnd"/>
      <w:r w:rsidRPr="0087400F">
        <w:t xml:space="preserve"> du matériel </w:t>
      </w:r>
      <w:proofErr w:type="spellStart"/>
      <w:r w:rsidRPr="0087400F">
        <w:t>qu'il</w:t>
      </w:r>
      <w:proofErr w:type="spellEnd"/>
      <w:r w:rsidRPr="0087400F">
        <w:t xml:space="preserve"> </w:t>
      </w:r>
      <w:proofErr w:type="spellStart"/>
      <w:r w:rsidRPr="0087400F">
        <w:t>serait</w:t>
      </w:r>
      <w:proofErr w:type="spellEnd"/>
      <w:r w:rsidRPr="0087400F">
        <w:t xml:space="preserve"> </w:t>
      </w:r>
      <w:proofErr w:type="spellStart"/>
      <w:r w:rsidRPr="0087400F">
        <w:t>autrement</w:t>
      </w:r>
      <w:proofErr w:type="spellEnd"/>
      <w:r w:rsidRPr="0087400F">
        <w:t xml:space="preserve"> </w:t>
      </w:r>
      <w:proofErr w:type="spellStart"/>
      <w:r w:rsidRPr="0087400F">
        <w:t>tenu</w:t>
      </w:r>
      <w:proofErr w:type="spellEnd"/>
      <w:r w:rsidRPr="0087400F">
        <w:t xml:space="preserve"> de </w:t>
      </w:r>
      <w:proofErr w:type="spellStart"/>
      <w:r w:rsidRPr="0087400F">
        <w:t>renvoyer</w:t>
      </w:r>
      <w:proofErr w:type="spellEnd"/>
      <w:r w:rsidRPr="0087400F">
        <w:t xml:space="preserve"> </w:t>
      </w:r>
      <w:proofErr w:type="spellStart"/>
      <w:r w:rsidRPr="0087400F">
        <w:t>ou</w:t>
      </w:r>
      <w:proofErr w:type="spellEnd"/>
      <w:r w:rsidRPr="0087400F">
        <w:t xml:space="preserve"> de </w:t>
      </w:r>
      <w:proofErr w:type="spellStart"/>
      <w:r w:rsidRPr="0087400F">
        <w:lastRenderedPageBreak/>
        <w:t>détruire</w:t>
      </w:r>
      <w:proofErr w:type="spellEnd"/>
      <w:r w:rsidRPr="0087400F">
        <w:t xml:space="preserve">, il </w:t>
      </w:r>
      <w:proofErr w:type="spellStart"/>
      <w:r w:rsidRPr="0087400F">
        <w:t>notifiera</w:t>
      </w:r>
      <w:proofErr w:type="spellEnd"/>
      <w:r w:rsidRPr="0087400F">
        <w:t xml:space="preserve"> par </w:t>
      </w:r>
      <w:proofErr w:type="spellStart"/>
      <w:r w:rsidRPr="0087400F">
        <w:t>écrit</w:t>
      </w:r>
      <w:proofErr w:type="spellEnd"/>
      <w:r w:rsidRPr="0087400F">
        <w:t xml:space="preserve"> au </w:t>
      </w:r>
      <w:proofErr w:type="spellStart"/>
      <w:r w:rsidRPr="0087400F">
        <w:t>contrôleur</w:t>
      </w:r>
      <w:proofErr w:type="spellEnd"/>
      <w:r w:rsidRPr="0087400F">
        <w:t xml:space="preserve"> </w:t>
      </w:r>
      <w:proofErr w:type="spellStart"/>
      <w:r w:rsidRPr="0087400F">
        <w:t>cette</w:t>
      </w:r>
      <w:proofErr w:type="spellEnd"/>
      <w:r w:rsidRPr="0087400F">
        <w:t xml:space="preserve"> exigence de conservation, </w:t>
      </w:r>
      <w:proofErr w:type="spellStart"/>
      <w:r w:rsidRPr="0087400F">
        <w:t>en</w:t>
      </w:r>
      <w:proofErr w:type="spellEnd"/>
      <w:r w:rsidRPr="0087400F">
        <w:t xml:space="preserve"> </w:t>
      </w:r>
      <w:proofErr w:type="spellStart"/>
      <w:r w:rsidRPr="0087400F">
        <w:t>donnant</w:t>
      </w:r>
      <w:proofErr w:type="spellEnd"/>
      <w:r w:rsidRPr="0087400F">
        <w:t xml:space="preserve"> des </w:t>
      </w:r>
      <w:proofErr w:type="spellStart"/>
      <w:r w:rsidRPr="0087400F">
        <w:t>détails</w:t>
      </w:r>
      <w:proofErr w:type="spellEnd"/>
      <w:r w:rsidRPr="0087400F">
        <w:t xml:space="preserve"> sur les documents </w:t>
      </w:r>
      <w:proofErr w:type="spellStart"/>
      <w:r w:rsidRPr="0087400F">
        <w:t>ou</w:t>
      </w:r>
      <w:proofErr w:type="spellEnd"/>
      <w:r w:rsidRPr="0087400F">
        <w:t xml:space="preserve"> le matériel </w:t>
      </w:r>
      <w:proofErr w:type="spellStart"/>
      <w:r w:rsidRPr="0087400F">
        <w:t>qu'il</w:t>
      </w:r>
      <w:proofErr w:type="spellEnd"/>
      <w:r w:rsidRPr="0087400F">
        <w:t xml:space="preserve"> doit conserver, la base </w:t>
      </w:r>
      <w:proofErr w:type="spellStart"/>
      <w:r w:rsidRPr="0087400F">
        <w:t>juridique</w:t>
      </w:r>
      <w:proofErr w:type="spellEnd"/>
      <w:r w:rsidRPr="0087400F">
        <w:t xml:space="preserve"> de la conservation, et </w:t>
      </w:r>
      <w:proofErr w:type="spellStart"/>
      <w:r w:rsidRPr="0087400F">
        <w:t>en</w:t>
      </w:r>
      <w:proofErr w:type="spellEnd"/>
      <w:r w:rsidRPr="0087400F">
        <w:t xml:space="preserve"> </w:t>
      </w:r>
      <w:proofErr w:type="spellStart"/>
      <w:r w:rsidRPr="0087400F">
        <w:t>établissant</w:t>
      </w:r>
      <w:proofErr w:type="spellEnd"/>
      <w:r w:rsidRPr="0087400F">
        <w:t xml:space="preserve"> un </w:t>
      </w:r>
      <w:proofErr w:type="spellStart"/>
      <w:r w:rsidRPr="0087400F">
        <w:t>calendrier</w:t>
      </w:r>
      <w:proofErr w:type="spellEnd"/>
      <w:r w:rsidRPr="0087400F">
        <w:t xml:space="preserve"> </w:t>
      </w:r>
      <w:proofErr w:type="spellStart"/>
      <w:r w:rsidRPr="0087400F">
        <w:t>spécifique</w:t>
      </w:r>
      <w:proofErr w:type="spellEnd"/>
      <w:r w:rsidRPr="0087400F">
        <w:t xml:space="preserve"> pour la destruction </w:t>
      </w:r>
      <w:proofErr w:type="spellStart"/>
      <w:r w:rsidRPr="0087400F">
        <w:t>une</w:t>
      </w:r>
      <w:proofErr w:type="spellEnd"/>
      <w:r w:rsidRPr="0087400F">
        <w:t xml:space="preserve"> </w:t>
      </w:r>
      <w:proofErr w:type="spellStart"/>
      <w:r w:rsidRPr="0087400F">
        <w:t>fois</w:t>
      </w:r>
      <w:proofErr w:type="spellEnd"/>
      <w:r w:rsidRPr="0087400F">
        <w:t xml:space="preserve"> que </w:t>
      </w:r>
      <w:proofErr w:type="spellStart"/>
      <w:r w:rsidRPr="0087400F">
        <w:t>l'exigence</w:t>
      </w:r>
      <w:proofErr w:type="spellEnd"/>
      <w:r w:rsidRPr="0087400F">
        <w:t xml:space="preserve"> de conservation </w:t>
      </w:r>
      <w:proofErr w:type="spellStart"/>
      <w:r w:rsidRPr="0087400F">
        <w:t>prend</w:t>
      </w:r>
      <w:proofErr w:type="spellEnd"/>
      <w:r w:rsidRPr="0087400F">
        <w:t xml:space="preserve"> fin.</w:t>
      </w:r>
    </w:p>
    <w:p w14:paraId="2D0C5939" w14:textId="3748EF4B" w:rsidR="0087400F" w:rsidRPr="0087400F" w:rsidRDefault="0087400F" w:rsidP="0087400F">
      <w:pPr>
        <w:pStyle w:val="Titre2"/>
      </w:pPr>
      <w:r w:rsidRPr="0087400F">
        <w:t>Le sous-</w:t>
      </w:r>
      <w:proofErr w:type="spellStart"/>
      <w:r w:rsidRPr="0087400F">
        <w:t>traitant</w:t>
      </w:r>
      <w:proofErr w:type="spellEnd"/>
      <w:r w:rsidRPr="0087400F">
        <w:t xml:space="preserve"> </w:t>
      </w:r>
      <w:proofErr w:type="spellStart"/>
      <w:r w:rsidRPr="0087400F">
        <w:t>certifiera</w:t>
      </w:r>
      <w:proofErr w:type="spellEnd"/>
      <w:r w:rsidRPr="0087400F">
        <w:t xml:space="preserve"> par </w:t>
      </w:r>
      <w:proofErr w:type="spellStart"/>
      <w:r w:rsidRPr="0087400F">
        <w:t>écrit</w:t>
      </w:r>
      <w:proofErr w:type="spellEnd"/>
      <w:r w:rsidRPr="0087400F">
        <w:t xml:space="preserve"> </w:t>
      </w:r>
      <w:proofErr w:type="spellStart"/>
      <w:r w:rsidRPr="0087400F">
        <w:t>qu'il</w:t>
      </w:r>
      <w:proofErr w:type="spellEnd"/>
      <w:r w:rsidRPr="0087400F">
        <w:t xml:space="preserve"> a </w:t>
      </w:r>
      <w:proofErr w:type="spellStart"/>
      <w:r w:rsidRPr="0087400F">
        <w:t>détruit</w:t>
      </w:r>
      <w:proofErr w:type="spellEnd"/>
      <w:r w:rsidRPr="0087400F">
        <w:t xml:space="preserve"> les </w:t>
      </w:r>
      <w:proofErr w:type="spellStart"/>
      <w:r w:rsidRPr="0087400F">
        <w:t>données</w:t>
      </w:r>
      <w:proofErr w:type="spellEnd"/>
      <w:r w:rsidRPr="0087400F">
        <w:t xml:space="preserve"> </w:t>
      </w:r>
      <w:proofErr w:type="spellStart"/>
      <w:r w:rsidRPr="0087400F">
        <w:t>personnelles</w:t>
      </w:r>
      <w:proofErr w:type="spellEnd"/>
      <w:r w:rsidRPr="0087400F">
        <w:t xml:space="preserve"> dans les 14 </w:t>
      </w:r>
      <w:proofErr w:type="spellStart"/>
      <w:r w:rsidRPr="0087400F">
        <w:t>jours</w:t>
      </w:r>
      <w:proofErr w:type="spellEnd"/>
      <w:r w:rsidRPr="0087400F">
        <w:t xml:space="preserve"> </w:t>
      </w:r>
      <w:proofErr w:type="spellStart"/>
      <w:r w:rsidRPr="0087400F">
        <w:t>suivant</w:t>
      </w:r>
      <w:proofErr w:type="spellEnd"/>
      <w:r w:rsidRPr="0087400F">
        <w:t xml:space="preserve"> </w:t>
      </w:r>
      <w:proofErr w:type="spellStart"/>
      <w:r w:rsidRPr="0087400F">
        <w:t>l'achèvement</w:t>
      </w:r>
      <w:proofErr w:type="spellEnd"/>
      <w:r w:rsidRPr="0087400F">
        <w:t xml:space="preserve"> de la destruction.</w:t>
      </w:r>
    </w:p>
    <w:p w14:paraId="25675794" w14:textId="40F620DA" w:rsidR="003170E0" w:rsidRPr="00F22BE3" w:rsidRDefault="003170E0" w:rsidP="00B04A12">
      <w:pPr>
        <w:pStyle w:val="Titre1"/>
      </w:pPr>
      <w:r w:rsidRPr="00F22BE3">
        <w:t>Audit</w:t>
      </w:r>
    </w:p>
    <w:p w14:paraId="2FDAB6E4" w14:textId="136E2E2A" w:rsidR="00A10961" w:rsidRPr="00A10961" w:rsidRDefault="00A10961" w:rsidP="00A10961">
      <w:pPr>
        <w:pStyle w:val="Titre2"/>
      </w:pPr>
      <w:r w:rsidRPr="00A10961">
        <w:t>Le sous-</w:t>
      </w:r>
      <w:proofErr w:type="spellStart"/>
      <w:r w:rsidRPr="00A10961">
        <w:t>traitant</w:t>
      </w:r>
      <w:proofErr w:type="spellEnd"/>
      <w:r w:rsidRPr="00A10961">
        <w:t xml:space="preserve"> met à la disposition du </w:t>
      </w:r>
      <w:proofErr w:type="spellStart"/>
      <w:r w:rsidRPr="00A10961">
        <w:t>contrôleur</w:t>
      </w:r>
      <w:proofErr w:type="spellEnd"/>
      <w:r w:rsidRPr="00A10961">
        <w:t xml:space="preserve"> </w:t>
      </w:r>
      <w:proofErr w:type="spellStart"/>
      <w:r w:rsidRPr="00A10961">
        <w:t>toutes</w:t>
      </w:r>
      <w:proofErr w:type="spellEnd"/>
      <w:r w:rsidRPr="00A10961">
        <w:t xml:space="preserve"> les </w:t>
      </w:r>
      <w:proofErr w:type="spellStart"/>
      <w:proofErr w:type="gramStart"/>
      <w:r w:rsidRPr="00A10961">
        <w:t>informations</w:t>
      </w:r>
      <w:proofErr w:type="spellEnd"/>
      <w:proofErr w:type="gramEnd"/>
      <w:r w:rsidRPr="00A10961">
        <w:t xml:space="preserve"> </w:t>
      </w:r>
      <w:proofErr w:type="spellStart"/>
      <w:r w:rsidRPr="00A10961">
        <w:t>nécessaires</w:t>
      </w:r>
      <w:proofErr w:type="spellEnd"/>
      <w:r w:rsidRPr="00A10961">
        <w:t xml:space="preserve"> pour </w:t>
      </w:r>
      <w:proofErr w:type="spellStart"/>
      <w:r w:rsidRPr="00A10961">
        <w:t>démontrer</w:t>
      </w:r>
      <w:proofErr w:type="spellEnd"/>
      <w:r w:rsidRPr="00A10961">
        <w:t xml:space="preserve"> le respect des obligations </w:t>
      </w:r>
      <w:proofErr w:type="spellStart"/>
      <w:r w:rsidRPr="00A10961">
        <w:t>en</w:t>
      </w:r>
      <w:proofErr w:type="spellEnd"/>
      <w:r w:rsidRPr="00A10961">
        <w:t xml:space="preserve"> vertu du </w:t>
      </w:r>
      <w:proofErr w:type="spellStart"/>
      <w:r w:rsidRPr="00A10961">
        <w:t>présent</w:t>
      </w:r>
      <w:proofErr w:type="spellEnd"/>
      <w:r w:rsidRPr="00A10961">
        <w:t xml:space="preserve"> DPA et de la </w:t>
      </w:r>
      <w:proofErr w:type="spellStart"/>
      <w:r w:rsidRPr="00A10961">
        <w:t>législation</w:t>
      </w:r>
      <w:proofErr w:type="spellEnd"/>
      <w:r w:rsidRPr="00A10961">
        <w:t xml:space="preserve"> sur la protection des </w:t>
      </w:r>
      <w:proofErr w:type="spellStart"/>
      <w:r w:rsidRPr="00A10961">
        <w:t>données</w:t>
      </w:r>
      <w:proofErr w:type="spellEnd"/>
      <w:r w:rsidRPr="00A10961">
        <w:t xml:space="preserve"> et </w:t>
      </w:r>
      <w:proofErr w:type="spellStart"/>
      <w:r w:rsidRPr="00A10961">
        <w:t>permet</w:t>
      </w:r>
      <w:proofErr w:type="spellEnd"/>
      <w:r w:rsidRPr="00A10961">
        <w:t xml:space="preserve"> au </w:t>
      </w:r>
      <w:proofErr w:type="spellStart"/>
      <w:r w:rsidRPr="00A10961">
        <w:t>contrôleur</w:t>
      </w:r>
      <w:proofErr w:type="spellEnd"/>
      <w:r w:rsidRPr="00A10961">
        <w:t xml:space="preserve"> et à </w:t>
      </w:r>
      <w:proofErr w:type="spellStart"/>
      <w:r w:rsidRPr="00A10961">
        <w:t>ses</w:t>
      </w:r>
      <w:proofErr w:type="spellEnd"/>
      <w:r w:rsidRPr="00A10961">
        <w:t xml:space="preserve"> </w:t>
      </w:r>
      <w:proofErr w:type="spellStart"/>
      <w:r w:rsidRPr="00A10961">
        <w:t>auditeurs</w:t>
      </w:r>
      <w:proofErr w:type="spellEnd"/>
      <w:r w:rsidRPr="00A10961">
        <w:t xml:space="preserve"> </w:t>
      </w:r>
      <w:proofErr w:type="spellStart"/>
      <w:r w:rsidRPr="00A10961">
        <w:t>autorisés</w:t>
      </w:r>
      <w:proofErr w:type="spellEnd"/>
      <w:r w:rsidRPr="00A10961">
        <w:t xml:space="preserve"> </w:t>
      </w:r>
      <w:proofErr w:type="spellStart"/>
      <w:r w:rsidRPr="00A10961">
        <w:t>d'effectuer</w:t>
      </w:r>
      <w:proofErr w:type="spellEnd"/>
      <w:r w:rsidRPr="00A10961">
        <w:t xml:space="preserve"> des audits </w:t>
      </w:r>
      <w:proofErr w:type="spellStart"/>
      <w:r w:rsidRPr="00A10961">
        <w:t>concernant</w:t>
      </w:r>
      <w:proofErr w:type="spellEnd"/>
      <w:r w:rsidRPr="00A10961">
        <w:t xml:space="preserve"> le respect par le sous-</w:t>
      </w:r>
      <w:proofErr w:type="spellStart"/>
      <w:r w:rsidRPr="00A10961">
        <w:t>traitant</w:t>
      </w:r>
      <w:proofErr w:type="spellEnd"/>
      <w:r w:rsidRPr="00A10961">
        <w:t xml:space="preserve"> de </w:t>
      </w:r>
      <w:proofErr w:type="spellStart"/>
      <w:r w:rsidRPr="00A10961">
        <w:t>ses</w:t>
      </w:r>
      <w:proofErr w:type="spellEnd"/>
      <w:r w:rsidRPr="00A10961">
        <w:t xml:space="preserve"> obligations </w:t>
      </w:r>
      <w:proofErr w:type="spellStart"/>
      <w:r w:rsidRPr="00A10961">
        <w:t>en</w:t>
      </w:r>
      <w:proofErr w:type="spellEnd"/>
      <w:r w:rsidRPr="00A10961">
        <w:t xml:space="preserve"> vertu du </w:t>
      </w:r>
      <w:proofErr w:type="spellStart"/>
      <w:r w:rsidRPr="00A10961">
        <w:t>présent</w:t>
      </w:r>
      <w:proofErr w:type="spellEnd"/>
      <w:r w:rsidRPr="00A10961">
        <w:t xml:space="preserve"> DPA et de la </w:t>
      </w:r>
      <w:proofErr w:type="spellStart"/>
      <w:r w:rsidRPr="00A10961">
        <w:t>législation</w:t>
      </w:r>
      <w:proofErr w:type="spellEnd"/>
      <w:r w:rsidRPr="00A10961">
        <w:t xml:space="preserve"> sur la protection des </w:t>
      </w:r>
      <w:proofErr w:type="spellStart"/>
      <w:r w:rsidRPr="00A10961">
        <w:t>données</w:t>
      </w:r>
      <w:proofErr w:type="spellEnd"/>
      <w:r w:rsidRPr="00A10961">
        <w:t xml:space="preserve">. </w:t>
      </w:r>
    </w:p>
    <w:p w14:paraId="18D492AB" w14:textId="7D117873" w:rsidR="00A10961" w:rsidRPr="00A10961" w:rsidRDefault="00A10961" w:rsidP="00A10961">
      <w:pPr>
        <w:pStyle w:val="Titre2"/>
      </w:pPr>
      <w:r w:rsidRPr="00A10961">
        <w:t xml:space="preserve">Un </w:t>
      </w:r>
      <w:proofErr w:type="spellStart"/>
      <w:r w:rsidRPr="00A10961">
        <w:t>tel</w:t>
      </w:r>
      <w:proofErr w:type="spellEnd"/>
      <w:r w:rsidRPr="00A10961">
        <w:t xml:space="preserve"> audit ne </w:t>
      </w:r>
      <w:proofErr w:type="spellStart"/>
      <w:r w:rsidRPr="00A10961">
        <w:t>peut</w:t>
      </w:r>
      <w:proofErr w:type="spellEnd"/>
      <w:r w:rsidRPr="00A10961">
        <w:t xml:space="preserve"> </w:t>
      </w:r>
      <w:proofErr w:type="spellStart"/>
      <w:r w:rsidRPr="00A10961">
        <w:t>avoir</w:t>
      </w:r>
      <w:proofErr w:type="spellEnd"/>
      <w:r w:rsidRPr="00A10961">
        <w:t xml:space="preserve"> lieu plus </w:t>
      </w:r>
      <w:proofErr w:type="spellStart"/>
      <w:r w:rsidRPr="00A10961">
        <w:t>d'une</w:t>
      </w:r>
      <w:proofErr w:type="spellEnd"/>
      <w:r w:rsidRPr="00A10961">
        <w:t xml:space="preserve"> </w:t>
      </w:r>
      <w:proofErr w:type="spellStart"/>
      <w:r w:rsidRPr="00A10961">
        <w:t>fois</w:t>
      </w:r>
      <w:proofErr w:type="spellEnd"/>
      <w:r w:rsidRPr="00A10961">
        <w:t xml:space="preserve"> par </w:t>
      </w:r>
      <w:proofErr w:type="spellStart"/>
      <w:r w:rsidRPr="00A10961">
        <w:t>année</w:t>
      </w:r>
      <w:proofErr w:type="spellEnd"/>
      <w:r w:rsidRPr="00A10961">
        <w:t xml:space="preserve"> </w:t>
      </w:r>
      <w:proofErr w:type="spellStart"/>
      <w:r w:rsidRPr="00A10961">
        <w:t>contractuelle</w:t>
      </w:r>
      <w:proofErr w:type="spellEnd"/>
      <w:r w:rsidRPr="00A10961">
        <w:t xml:space="preserve">, </w:t>
      </w:r>
      <w:proofErr w:type="spellStart"/>
      <w:r w:rsidRPr="00A10961">
        <w:t>est</w:t>
      </w:r>
      <w:proofErr w:type="spellEnd"/>
      <w:r w:rsidRPr="00A10961">
        <w:t xml:space="preserve"> aux frais </w:t>
      </w:r>
      <w:proofErr w:type="spellStart"/>
      <w:r w:rsidRPr="00A10961">
        <w:t>exclusifs</w:t>
      </w:r>
      <w:proofErr w:type="spellEnd"/>
      <w:r w:rsidRPr="00A10961">
        <w:t xml:space="preserve"> du </w:t>
      </w:r>
      <w:proofErr w:type="spellStart"/>
      <w:r w:rsidRPr="00A10961">
        <w:t>contrôleur</w:t>
      </w:r>
      <w:proofErr w:type="spellEnd"/>
      <w:r w:rsidRPr="00A10961">
        <w:t xml:space="preserve"> et </w:t>
      </w:r>
      <w:proofErr w:type="spellStart"/>
      <w:r w:rsidRPr="00A10961">
        <w:t>est</w:t>
      </w:r>
      <w:proofErr w:type="spellEnd"/>
      <w:r w:rsidRPr="00A10961">
        <w:t xml:space="preserve"> </w:t>
      </w:r>
      <w:proofErr w:type="spellStart"/>
      <w:r w:rsidRPr="00A10961">
        <w:t>soumis</w:t>
      </w:r>
      <w:proofErr w:type="spellEnd"/>
      <w:r w:rsidRPr="00A10961">
        <w:t xml:space="preserve"> à la condition que le </w:t>
      </w:r>
      <w:proofErr w:type="spellStart"/>
      <w:r w:rsidRPr="00A10961">
        <w:t>contrôleur</w:t>
      </w:r>
      <w:proofErr w:type="spellEnd"/>
      <w:r w:rsidRPr="00A10961">
        <w:t xml:space="preserve"> </w:t>
      </w:r>
      <w:proofErr w:type="spellStart"/>
      <w:r w:rsidRPr="00A10961">
        <w:t>fournisse</w:t>
      </w:r>
      <w:proofErr w:type="spellEnd"/>
      <w:r w:rsidRPr="00A10961">
        <w:t xml:space="preserve"> au sous-</w:t>
      </w:r>
      <w:proofErr w:type="spellStart"/>
      <w:r w:rsidRPr="00A10961">
        <w:t>traitant</w:t>
      </w:r>
      <w:proofErr w:type="spellEnd"/>
      <w:r w:rsidRPr="00A10961">
        <w:t xml:space="preserve"> un </w:t>
      </w:r>
      <w:proofErr w:type="spellStart"/>
      <w:r w:rsidRPr="00A10961">
        <w:t>préavis</w:t>
      </w:r>
      <w:proofErr w:type="spellEnd"/>
      <w:r w:rsidRPr="00A10961">
        <w:t xml:space="preserve"> </w:t>
      </w:r>
      <w:proofErr w:type="spellStart"/>
      <w:r w:rsidRPr="00A10961">
        <w:t>écrit</w:t>
      </w:r>
      <w:proofErr w:type="spellEnd"/>
      <w:r w:rsidRPr="00A10961">
        <w:t xml:space="preserve"> </w:t>
      </w:r>
      <w:proofErr w:type="spellStart"/>
      <w:r w:rsidRPr="00A10961">
        <w:t>d'au</w:t>
      </w:r>
      <w:proofErr w:type="spellEnd"/>
      <w:r w:rsidRPr="00A10961">
        <w:t xml:space="preserve"> </w:t>
      </w:r>
      <w:proofErr w:type="spellStart"/>
      <w:r w:rsidRPr="00A10961">
        <w:t>moins</w:t>
      </w:r>
      <w:proofErr w:type="spellEnd"/>
      <w:r w:rsidRPr="00A10961">
        <w:t xml:space="preserve"> </w:t>
      </w:r>
      <w:proofErr w:type="spellStart"/>
      <w:r w:rsidRPr="00A10961">
        <w:t>trente</w:t>
      </w:r>
      <w:proofErr w:type="spellEnd"/>
      <w:r w:rsidRPr="00A10961">
        <w:t xml:space="preserve"> (30) </w:t>
      </w:r>
      <w:proofErr w:type="spellStart"/>
      <w:r w:rsidRPr="00A10961">
        <w:t>jours</w:t>
      </w:r>
      <w:proofErr w:type="spellEnd"/>
      <w:r w:rsidRPr="00A10961">
        <w:t xml:space="preserve"> de son intention </w:t>
      </w:r>
      <w:proofErr w:type="spellStart"/>
      <w:r w:rsidRPr="00A10961">
        <w:t>d'effectuer</w:t>
      </w:r>
      <w:proofErr w:type="spellEnd"/>
      <w:r w:rsidRPr="00A10961">
        <w:t xml:space="preserve"> un audit. </w:t>
      </w:r>
      <w:proofErr w:type="spellStart"/>
      <w:r w:rsidRPr="00A10961">
        <w:t>L'audit</w:t>
      </w:r>
      <w:proofErr w:type="spellEnd"/>
      <w:r w:rsidRPr="00A10961">
        <w:t xml:space="preserve"> a lieu pendant les </w:t>
      </w:r>
      <w:proofErr w:type="spellStart"/>
      <w:r w:rsidRPr="00A10961">
        <w:t>heures</w:t>
      </w:r>
      <w:proofErr w:type="spellEnd"/>
      <w:r w:rsidRPr="00A10961">
        <w:t xml:space="preserve"> </w:t>
      </w:r>
      <w:proofErr w:type="spellStart"/>
      <w:r w:rsidRPr="00A10961">
        <w:t>normales</w:t>
      </w:r>
      <w:proofErr w:type="spellEnd"/>
      <w:r w:rsidRPr="00A10961">
        <w:t xml:space="preserve"> </w:t>
      </w:r>
      <w:proofErr w:type="spellStart"/>
      <w:r w:rsidRPr="00A10961">
        <w:t>d'ouverture</w:t>
      </w:r>
      <w:proofErr w:type="spellEnd"/>
      <w:r w:rsidRPr="00A10961">
        <w:t xml:space="preserve"> et </w:t>
      </w:r>
      <w:proofErr w:type="spellStart"/>
      <w:r w:rsidRPr="00A10961">
        <w:t>n'interfère</w:t>
      </w:r>
      <w:proofErr w:type="spellEnd"/>
      <w:r w:rsidRPr="00A10961">
        <w:t xml:space="preserve"> pas de manière </w:t>
      </w:r>
      <w:proofErr w:type="spellStart"/>
      <w:r w:rsidRPr="00A10961">
        <w:t>déraisonnable</w:t>
      </w:r>
      <w:proofErr w:type="spellEnd"/>
      <w:r w:rsidRPr="00A10961">
        <w:t xml:space="preserve"> avec les </w:t>
      </w:r>
      <w:proofErr w:type="spellStart"/>
      <w:r w:rsidRPr="00A10961">
        <w:t>activités</w:t>
      </w:r>
      <w:proofErr w:type="spellEnd"/>
      <w:r w:rsidRPr="00A10961">
        <w:t xml:space="preserve"> </w:t>
      </w:r>
      <w:proofErr w:type="spellStart"/>
      <w:r w:rsidRPr="00A10961">
        <w:t>commerciales</w:t>
      </w:r>
      <w:proofErr w:type="spellEnd"/>
      <w:r w:rsidRPr="00A10961">
        <w:t xml:space="preserve"> du sous-</w:t>
      </w:r>
      <w:proofErr w:type="spellStart"/>
      <w:r w:rsidRPr="00A10961">
        <w:t>traitant</w:t>
      </w:r>
      <w:proofErr w:type="spellEnd"/>
      <w:r w:rsidRPr="00A10961">
        <w:t>. Le sous-</w:t>
      </w:r>
      <w:proofErr w:type="spellStart"/>
      <w:r w:rsidRPr="00A10961">
        <w:t>traitant</w:t>
      </w:r>
      <w:proofErr w:type="spellEnd"/>
      <w:r w:rsidRPr="00A10961">
        <w:t xml:space="preserve"> </w:t>
      </w:r>
      <w:proofErr w:type="spellStart"/>
      <w:r w:rsidRPr="00A10961">
        <w:t>a le</w:t>
      </w:r>
      <w:proofErr w:type="spellEnd"/>
      <w:r w:rsidRPr="00A10961">
        <w:t xml:space="preserve"> droit </w:t>
      </w:r>
      <w:proofErr w:type="spellStart"/>
      <w:r w:rsidRPr="00A10961">
        <w:t>d'exiger</w:t>
      </w:r>
      <w:proofErr w:type="spellEnd"/>
      <w:r w:rsidRPr="00A10961">
        <w:t xml:space="preserve"> du </w:t>
      </w:r>
      <w:proofErr w:type="spellStart"/>
      <w:r w:rsidRPr="00A10961">
        <w:t>contrôleur</w:t>
      </w:r>
      <w:proofErr w:type="spellEnd"/>
      <w:r w:rsidRPr="00A10961">
        <w:t xml:space="preserve"> et de tout </w:t>
      </w:r>
      <w:proofErr w:type="spellStart"/>
      <w:r w:rsidRPr="00A10961">
        <w:t>auditeur</w:t>
      </w:r>
      <w:proofErr w:type="spellEnd"/>
      <w:r w:rsidRPr="00A10961">
        <w:t xml:space="preserve"> tiers </w:t>
      </w:r>
      <w:proofErr w:type="spellStart"/>
      <w:r w:rsidRPr="00A10961">
        <w:t>qu'ils</w:t>
      </w:r>
      <w:proofErr w:type="spellEnd"/>
      <w:r w:rsidRPr="00A10961">
        <w:t xml:space="preserve"> </w:t>
      </w:r>
      <w:proofErr w:type="spellStart"/>
      <w:r w:rsidRPr="00A10961">
        <w:t>concluent</w:t>
      </w:r>
      <w:proofErr w:type="spellEnd"/>
      <w:r w:rsidRPr="00A10961">
        <w:t xml:space="preserve"> un accord de non-divulgation </w:t>
      </w:r>
      <w:proofErr w:type="spellStart"/>
      <w:r w:rsidRPr="00A10961">
        <w:t>avant</w:t>
      </w:r>
      <w:proofErr w:type="spellEnd"/>
      <w:r w:rsidRPr="00A10961">
        <w:t xml:space="preserve"> de </w:t>
      </w:r>
      <w:proofErr w:type="spellStart"/>
      <w:r w:rsidRPr="00A10961">
        <w:t>procéder</w:t>
      </w:r>
      <w:proofErr w:type="spellEnd"/>
      <w:r w:rsidRPr="00A10961">
        <w:t xml:space="preserve"> à </w:t>
      </w:r>
      <w:proofErr w:type="spellStart"/>
      <w:r w:rsidRPr="00A10961">
        <w:t>l'audit</w:t>
      </w:r>
      <w:proofErr w:type="spellEnd"/>
      <w:r w:rsidRPr="00A10961">
        <w:t>.</w:t>
      </w:r>
    </w:p>
    <w:p w14:paraId="45692B9F" w14:textId="76256283" w:rsidR="00A10B85" w:rsidRDefault="00930FF6" w:rsidP="00335AC5">
      <w:pPr>
        <w:pStyle w:val="Titre1"/>
      </w:pPr>
      <w:r>
        <w:t>Divers</w:t>
      </w:r>
    </w:p>
    <w:p w14:paraId="7AB80739" w14:textId="5316D100" w:rsidR="00930FF6" w:rsidRPr="00930FF6" w:rsidRDefault="00930FF6" w:rsidP="00930FF6">
      <w:pPr>
        <w:pStyle w:val="Titre2"/>
      </w:pPr>
      <w:r w:rsidRPr="00930FF6">
        <w:t xml:space="preserve">Dans la </w:t>
      </w:r>
      <w:proofErr w:type="spellStart"/>
      <w:r w:rsidRPr="00930FF6">
        <w:t>mesure</w:t>
      </w:r>
      <w:proofErr w:type="spellEnd"/>
      <w:r w:rsidRPr="00930FF6">
        <w:t xml:space="preserve"> </w:t>
      </w:r>
      <w:proofErr w:type="spellStart"/>
      <w:r w:rsidRPr="00930FF6">
        <w:t>où</w:t>
      </w:r>
      <w:proofErr w:type="spellEnd"/>
      <w:r w:rsidRPr="00930FF6">
        <w:t xml:space="preserve"> le droit applicable le </w:t>
      </w:r>
      <w:proofErr w:type="spellStart"/>
      <w:r w:rsidRPr="00930FF6">
        <w:t>permet</w:t>
      </w:r>
      <w:proofErr w:type="spellEnd"/>
      <w:r w:rsidRPr="00930FF6">
        <w:t xml:space="preserve">, </w:t>
      </w:r>
      <w:proofErr w:type="spellStart"/>
      <w:r w:rsidRPr="00930FF6">
        <w:t>toutes</w:t>
      </w:r>
      <w:proofErr w:type="spellEnd"/>
      <w:r w:rsidRPr="00930FF6">
        <w:t xml:space="preserve"> les limitations et/</w:t>
      </w:r>
      <w:proofErr w:type="spellStart"/>
      <w:r w:rsidRPr="00930FF6">
        <w:t>ou</w:t>
      </w:r>
      <w:proofErr w:type="spellEnd"/>
      <w:r w:rsidRPr="00930FF6">
        <w:t xml:space="preserve"> exclusions de </w:t>
      </w:r>
      <w:proofErr w:type="spellStart"/>
      <w:r w:rsidRPr="00930FF6">
        <w:t>responsabilité</w:t>
      </w:r>
      <w:proofErr w:type="spellEnd"/>
      <w:r w:rsidRPr="00930FF6">
        <w:t xml:space="preserve"> </w:t>
      </w:r>
      <w:proofErr w:type="spellStart"/>
      <w:r w:rsidRPr="00930FF6">
        <w:t>prévues</w:t>
      </w:r>
      <w:proofErr w:type="spellEnd"/>
      <w:r w:rsidRPr="00930FF6">
        <w:t xml:space="preserve"> dans </w:t>
      </w:r>
      <w:proofErr w:type="spellStart"/>
      <w:r w:rsidRPr="00930FF6">
        <w:t>l'accord</w:t>
      </w:r>
      <w:proofErr w:type="spellEnd"/>
      <w:r w:rsidRPr="00930FF6">
        <w:t xml:space="preserve">-cadre </w:t>
      </w:r>
      <w:proofErr w:type="spellStart"/>
      <w:r w:rsidRPr="00930FF6">
        <w:t>s'appliquent</w:t>
      </w:r>
      <w:proofErr w:type="spellEnd"/>
      <w:r w:rsidRPr="00930FF6">
        <w:t xml:space="preserve"> au </w:t>
      </w:r>
      <w:proofErr w:type="spellStart"/>
      <w:r w:rsidRPr="00930FF6">
        <w:t>présent</w:t>
      </w:r>
      <w:proofErr w:type="spellEnd"/>
      <w:r w:rsidRPr="00930FF6">
        <w:t xml:space="preserve"> DPA.</w:t>
      </w:r>
    </w:p>
    <w:p w14:paraId="00F9FFE2" w14:textId="55E64A6B" w:rsidR="00930FF6" w:rsidRPr="00930FF6" w:rsidRDefault="00930FF6" w:rsidP="00930FF6">
      <w:pPr>
        <w:pStyle w:val="Titre2"/>
      </w:pPr>
      <w:r w:rsidRPr="00930FF6">
        <w:t xml:space="preserve">Si, à tout moment pendant la durée du </w:t>
      </w:r>
      <w:proofErr w:type="spellStart"/>
      <w:r w:rsidRPr="00930FF6">
        <w:t>contrat</w:t>
      </w:r>
      <w:proofErr w:type="spellEnd"/>
      <w:r w:rsidRPr="00930FF6">
        <w:t xml:space="preserve">, </w:t>
      </w:r>
      <w:proofErr w:type="spellStart"/>
      <w:r w:rsidRPr="00930FF6">
        <w:t>l'une</w:t>
      </w:r>
      <w:proofErr w:type="spellEnd"/>
      <w:r w:rsidRPr="00930FF6">
        <w:t xml:space="preserve"> des dispositions du </w:t>
      </w:r>
      <w:proofErr w:type="spellStart"/>
      <w:r w:rsidRPr="00930FF6">
        <w:t>présent</w:t>
      </w:r>
      <w:proofErr w:type="spellEnd"/>
      <w:r w:rsidRPr="00930FF6">
        <w:t xml:space="preserve"> DPA </w:t>
      </w:r>
      <w:proofErr w:type="spellStart"/>
      <w:r w:rsidRPr="00930FF6">
        <w:t>est</w:t>
      </w:r>
      <w:proofErr w:type="spellEnd"/>
      <w:r w:rsidRPr="00930FF6">
        <w:t xml:space="preserve"> </w:t>
      </w:r>
      <w:proofErr w:type="spellStart"/>
      <w:r w:rsidRPr="00930FF6">
        <w:t>jugée</w:t>
      </w:r>
      <w:proofErr w:type="spellEnd"/>
      <w:r w:rsidRPr="00930FF6">
        <w:t xml:space="preserve"> </w:t>
      </w:r>
      <w:proofErr w:type="spellStart"/>
      <w:r w:rsidRPr="00930FF6">
        <w:t>invalide</w:t>
      </w:r>
      <w:proofErr w:type="spellEnd"/>
      <w:r w:rsidRPr="00930FF6">
        <w:t xml:space="preserve">, </w:t>
      </w:r>
      <w:proofErr w:type="spellStart"/>
      <w:r w:rsidRPr="00930FF6">
        <w:t>illégale</w:t>
      </w:r>
      <w:proofErr w:type="spellEnd"/>
      <w:r w:rsidRPr="00930FF6">
        <w:t xml:space="preserve"> </w:t>
      </w:r>
      <w:proofErr w:type="spellStart"/>
      <w:r w:rsidRPr="00930FF6">
        <w:t>ou</w:t>
      </w:r>
      <w:proofErr w:type="spellEnd"/>
      <w:r w:rsidRPr="00930FF6">
        <w:t xml:space="preserve"> inapplicable, la </w:t>
      </w:r>
      <w:proofErr w:type="spellStart"/>
      <w:r w:rsidRPr="00930FF6">
        <w:t>validité</w:t>
      </w:r>
      <w:proofErr w:type="spellEnd"/>
      <w:r w:rsidRPr="00930FF6">
        <w:t xml:space="preserve">, la </w:t>
      </w:r>
      <w:proofErr w:type="spellStart"/>
      <w:r w:rsidRPr="00930FF6">
        <w:t>légalité</w:t>
      </w:r>
      <w:proofErr w:type="spellEnd"/>
      <w:r w:rsidRPr="00930FF6">
        <w:t xml:space="preserve"> et </w:t>
      </w:r>
      <w:proofErr w:type="spellStart"/>
      <w:r w:rsidRPr="00930FF6">
        <w:t>l'applicabilité</w:t>
      </w:r>
      <w:proofErr w:type="spellEnd"/>
      <w:r w:rsidRPr="00930FF6">
        <w:t xml:space="preserve"> des </w:t>
      </w:r>
      <w:proofErr w:type="spellStart"/>
      <w:r w:rsidRPr="00930FF6">
        <w:t>autres</w:t>
      </w:r>
      <w:proofErr w:type="spellEnd"/>
      <w:r w:rsidRPr="00930FF6">
        <w:t xml:space="preserve"> dispositions du DPA ne </w:t>
      </w:r>
      <w:proofErr w:type="spellStart"/>
      <w:r w:rsidRPr="00930FF6">
        <w:t>sont</w:t>
      </w:r>
      <w:proofErr w:type="spellEnd"/>
      <w:r w:rsidRPr="00930FF6">
        <w:t xml:space="preserve"> </w:t>
      </w:r>
      <w:proofErr w:type="spellStart"/>
      <w:r w:rsidRPr="00930FF6">
        <w:t>en</w:t>
      </w:r>
      <w:proofErr w:type="spellEnd"/>
      <w:r w:rsidRPr="00930FF6">
        <w:t xml:space="preserve"> </w:t>
      </w:r>
      <w:proofErr w:type="spellStart"/>
      <w:r w:rsidRPr="00930FF6">
        <w:t>aucun</w:t>
      </w:r>
      <w:proofErr w:type="spellEnd"/>
      <w:r w:rsidRPr="00930FF6">
        <w:t xml:space="preserve"> </w:t>
      </w:r>
      <w:proofErr w:type="spellStart"/>
      <w:r w:rsidRPr="00930FF6">
        <w:t>cas</w:t>
      </w:r>
      <w:proofErr w:type="spellEnd"/>
      <w:r w:rsidRPr="00930FF6">
        <w:t xml:space="preserve"> </w:t>
      </w:r>
      <w:proofErr w:type="spellStart"/>
      <w:r w:rsidRPr="00930FF6">
        <w:t>affectées</w:t>
      </w:r>
      <w:proofErr w:type="spellEnd"/>
      <w:r w:rsidRPr="00930FF6">
        <w:t xml:space="preserve"> </w:t>
      </w:r>
      <w:proofErr w:type="spellStart"/>
      <w:r w:rsidRPr="00930FF6">
        <w:t>ou</w:t>
      </w:r>
      <w:proofErr w:type="spellEnd"/>
      <w:r w:rsidRPr="00930FF6">
        <w:t xml:space="preserve"> compromises. Les parties </w:t>
      </w:r>
      <w:proofErr w:type="spellStart"/>
      <w:r w:rsidRPr="00930FF6">
        <w:t>négocient</w:t>
      </w:r>
      <w:proofErr w:type="spellEnd"/>
      <w:r w:rsidRPr="00930FF6">
        <w:t xml:space="preserve"> de bonne </w:t>
      </w:r>
      <w:proofErr w:type="spellStart"/>
      <w:r w:rsidRPr="00930FF6">
        <w:t>foi</w:t>
      </w:r>
      <w:proofErr w:type="spellEnd"/>
      <w:r w:rsidRPr="00930FF6">
        <w:t xml:space="preserve"> le </w:t>
      </w:r>
      <w:proofErr w:type="spellStart"/>
      <w:r w:rsidRPr="00930FF6">
        <w:t>remplacement</w:t>
      </w:r>
      <w:proofErr w:type="spellEnd"/>
      <w:r w:rsidRPr="00930FF6">
        <w:t xml:space="preserve"> de la disposition </w:t>
      </w:r>
      <w:proofErr w:type="spellStart"/>
      <w:r w:rsidRPr="00930FF6">
        <w:t>invalide</w:t>
      </w:r>
      <w:proofErr w:type="spellEnd"/>
      <w:r w:rsidRPr="00930FF6">
        <w:t xml:space="preserve">, </w:t>
      </w:r>
      <w:proofErr w:type="spellStart"/>
      <w:r w:rsidRPr="00930FF6">
        <w:t>illégale</w:t>
      </w:r>
      <w:proofErr w:type="spellEnd"/>
      <w:r w:rsidRPr="00930FF6">
        <w:t xml:space="preserve"> </w:t>
      </w:r>
      <w:proofErr w:type="spellStart"/>
      <w:r w:rsidRPr="00930FF6">
        <w:t>ou</w:t>
      </w:r>
      <w:proofErr w:type="spellEnd"/>
      <w:r w:rsidRPr="00930FF6">
        <w:t xml:space="preserve"> inapplicable par </w:t>
      </w:r>
      <w:proofErr w:type="spellStart"/>
      <w:r w:rsidRPr="00930FF6">
        <w:t>une</w:t>
      </w:r>
      <w:proofErr w:type="spellEnd"/>
      <w:r w:rsidRPr="00930FF6">
        <w:t xml:space="preserve"> disposition </w:t>
      </w:r>
      <w:proofErr w:type="spellStart"/>
      <w:r w:rsidRPr="00930FF6">
        <w:t>valide</w:t>
      </w:r>
      <w:proofErr w:type="spellEnd"/>
      <w:r w:rsidRPr="00930FF6">
        <w:t xml:space="preserve">, </w:t>
      </w:r>
      <w:proofErr w:type="spellStart"/>
      <w:r w:rsidRPr="00930FF6">
        <w:t>légale</w:t>
      </w:r>
      <w:proofErr w:type="spellEnd"/>
      <w:r w:rsidRPr="00930FF6">
        <w:t xml:space="preserve"> et applicable </w:t>
      </w:r>
      <w:proofErr w:type="spellStart"/>
      <w:r w:rsidRPr="00930FF6">
        <w:t>dont</w:t>
      </w:r>
      <w:proofErr w:type="spellEnd"/>
      <w:r w:rsidRPr="00930FF6">
        <w:t xml:space="preserve"> </w:t>
      </w:r>
      <w:proofErr w:type="spellStart"/>
      <w:r w:rsidRPr="00930FF6">
        <w:t>l'effet</w:t>
      </w:r>
      <w:proofErr w:type="spellEnd"/>
      <w:r w:rsidRPr="00930FF6">
        <w:t xml:space="preserve"> se </w:t>
      </w:r>
      <w:proofErr w:type="spellStart"/>
      <w:r w:rsidRPr="00930FF6">
        <w:t>rapproche</w:t>
      </w:r>
      <w:proofErr w:type="spellEnd"/>
      <w:r w:rsidRPr="00930FF6">
        <w:t xml:space="preserve"> le plus possible de </w:t>
      </w:r>
      <w:proofErr w:type="spellStart"/>
      <w:r w:rsidRPr="00930FF6">
        <w:t>celui</w:t>
      </w:r>
      <w:proofErr w:type="spellEnd"/>
      <w:r w:rsidRPr="00930FF6">
        <w:t xml:space="preserve"> de la disposition </w:t>
      </w:r>
      <w:proofErr w:type="spellStart"/>
      <w:r w:rsidRPr="00930FF6">
        <w:t>invalide</w:t>
      </w:r>
      <w:proofErr w:type="spellEnd"/>
      <w:r w:rsidRPr="00930FF6">
        <w:t xml:space="preserve">, </w:t>
      </w:r>
      <w:proofErr w:type="spellStart"/>
      <w:r w:rsidRPr="00930FF6">
        <w:t>illégale</w:t>
      </w:r>
      <w:proofErr w:type="spellEnd"/>
      <w:r w:rsidRPr="00930FF6">
        <w:t xml:space="preserve"> </w:t>
      </w:r>
      <w:proofErr w:type="spellStart"/>
      <w:r w:rsidRPr="00930FF6">
        <w:t>ou</w:t>
      </w:r>
      <w:proofErr w:type="spellEnd"/>
      <w:r w:rsidRPr="00930FF6">
        <w:t xml:space="preserve"> inapplicable.</w:t>
      </w:r>
    </w:p>
    <w:p w14:paraId="64FA41B0" w14:textId="4329B1C6" w:rsidR="00930FF6" w:rsidRPr="00930FF6" w:rsidRDefault="00930FF6" w:rsidP="00930FF6">
      <w:pPr>
        <w:pStyle w:val="Titre2"/>
      </w:pPr>
      <w:r w:rsidRPr="00930FF6">
        <w:t xml:space="preserve">Le </w:t>
      </w:r>
      <w:proofErr w:type="spellStart"/>
      <w:r w:rsidRPr="00930FF6">
        <w:t>présent</w:t>
      </w:r>
      <w:proofErr w:type="spellEnd"/>
      <w:r w:rsidRPr="00930FF6">
        <w:t xml:space="preserve"> DPA </w:t>
      </w:r>
      <w:proofErr w:type="spellStart"/>
      <w:r w:rsidRPr="00930FF6">
        <w:t>est</w:t>
      </w:r>
      <w:proofErr w:type="spellEnd"/>
      <w:r w:rsidRPr="00930FF6">
        <w:t xml:space="preserve"> </w:t>
      </w:r>
      <w:proofErr w:type="spellStart"/>
      <w:r w:rsidRPr="00930FF6">
        <w:t>régi</w:t>
      </w:r>
      <w:proofErr w:type="spellEnd"/>
      <w:r w:rsidRPr="00930FF6">
        <w:t xml:space="preserve"> et </w:t>
      </w:r>
      <w:proofErr w:type="spellStart"/>
      <w:r w:rsidRPr="00930FF6">
        <w:t>interprété</w:t>
      </w:r>
      <w:proofErr w:type="spellEnd"/>
      <w:r w:rsidRPr="00930FF6">
        <w:t xml:space="preserve"> </w:t>
      </w:r>
      <w:proofErr w:type="spellStart"/>
      <w:r w:rsidRPr="00930FF6">
        <w:t>conformément</w:t>
      </w:r>
      <w:proofErr w:type="spellEnd"/>
      <w:r w:rsidRPr="00930FF6">
        <w:t xml:space="preserve"> aux </w:t>
      </w:r>
      <w:proofErr w:type="spellStart"/>
      <w:r w:rsidRPr="00930FF6">
        <w:t>lois</w:t>
      </w:r>
      <w:proofErr w:type="spellEnd"/>
      <w:r w:rsidRPr="00930FF6">
        <w:t xml:space="preserve"> </w:t>
      </w:r>
      <w:proofErr w:type="spellStart"/>
      <w:r w:rsidRPr="00930FF6">
        <w:t>applicables</w:t>
      </w:r>
      <w:proofErr w:type="spellEnd"/>
      <w:r w:rsidRPr="00930FF6">
        <w:t xml:space="preserve"> à </w:t>
      </w:r>
      <w:proofErr w:type="spellStart"/>
      <w:r w:rsidRPr="00930FF6">
        <w:t>l'accord</w:t>
      </w:r>
      <w:proofErr w:type="spellEnd"/>
      <w:r w:rsidRPr="00930FF6">
        <w:t xml:space="preserve">-cadre. Le </w:t>
      </w:r>
      <w:proofErr w:type="spellStart"/>
      <w:r w:rsidRPr="00930FF6">
        <w:t>même</w:t>
      </w:r>
      <w:proofErr w:type="spellEnd"/>
      <w:r w:rsidRPr="00930FF6">
        <w:t xml:space="preserve"> tribunal que </w:t>
      </w:r>
      <w:proofErr w:type="spellStart"/>
      <w:r w:rsidRPr="00930FF6">
        <w:t>celui</w:t>
      </w:r>
      <w:proofErr w:type="spellEnd"/>
      <w:r w:rsidRPr="00930FF6">
        <w:t xml:space="preserve"> </w:t>
      </w:r>
      <w:proofErr w:type="spellStart"/>
      <w:r w:rsidRPr="00930FF6">
        <w:t>indiqué</w:t>
      </w:r>
      <w:proofErr w:type="spellEnd"/>
      <w:r w:rsidRPr="00930FF6">
        <w:t xml:space="preserve"> dans </w:t>
      </w:r>
      <w:proofErr w:type="spellStart"/>
      <w:r w:rsidRPr="00930FF6">
        <w:t>l'accord</w:t>
      </w:r>
      <w:proofErr w:type="spellEnd"/>
      <w:r w:rsidRPr="00930FF6">
        <w:t xml:space="preserve">-cadre aura </w:t>
      </w:r>
      <w:proofErr w:type="spellStart"/>
      <w:r w:rsidRPr="00930FF6">
        <w:t>une</w:t>
      </w:r>
      <w:proofErr w:type="spellEnd"/>
      <w:r w:rsidRPr="00930FF6">
        <w:t xml:space="preserve"> </w:t>
      </w:r>
      <w:proofErr w:type="spellStart"/>
      <w:r w:rsidRPr="00930FF6">
        <w:t>compétence</w:t>
      </w:r>
      <w:proofErr w:type="spellEnd"/>
      <w:r w:rsidRPr="00930FF6">
        <w:t xml:space="preserve"> exclusive pour tout </w:t>
      </w:r>
      <w:proofErr w:type="spellStart"/>
      <w:r w:rsidRPr="00930FF6">
        <w:t>litige</w:t>
      </w:r>
      <w:proofErr w:type="spellEnd"/>
      <w:r w:rsidRPr="00930FF6">
        <w:t xml:space="preserve"> </w:t>
      </w:r>
      <w:proofErr w:type="spellStart"/>
      <w:r w:rsidRPr="00930FF6">
        <w:t>découlant</w:t>
      </w:r>
      <w:proofErr w:type="spellEnd"/>
      <w:r w:rsidRPr="00930FF6">
        <w:t xml:space="preserve"> du </w:t>
      </w:r>
      <w:proofErr w:type="spellStart"/>
      <w:r w:rsidRPr="00930FF6">
        <w:t>présent</w:t>
      </w:r>
      <w:proofErr w:type="spellEnd"/>
      <w:r w:rsidRPr="00930FF6">
        <w:t xml:space="preserve"> DPA </w:t>
      </w:r>
      <w:proofErr w:type="spellStart"/>
      <w:r w:rsidRPr="00930FF6">
        <w:t>ou</w:t>
      </w:r>
      <w:proofErr w:type="spellEnd"/>
      <w:r w:rsidRPr="00930FF6">
        <w:t xml:space="preserve"> </w:t>
      </w:r>
      <w:proofErr w:type="spellStart"/>
      <w:r w:rsidRPr="00930FF6">
        <w:t>en</w:t>
      </w:r>
      <w:proofErr w:type="spellEnd"/>
      <w:r w:rsidRPr="00930FF6">
        <w:t xml:space="preserve"> rapport avec </w:t>
      </w:r>
      <w:proofErr w:type="spellStart"/>
      <w:r w:rsidRPr="00930FF6">
        <w:t>celui</w:t>
      </w:r>
      <w:proofErr w:type="spellEnd"/>
      <w:r w:rsidRPr="00930FF6">
        <w:t>-ci.</w:t>
      </w:r>
    </w:p>
    <w:p w14:paraId="0720DA14" w14:textId="125ADFE0" w:rsidR="004A0351" w:rsidRDefault="004A0351" w:rsidP="003170E0">
      <w:pPr>
        <w:rPr>
          <w:rFonts w:ascii="Tahoma" w:hAnsi="Tahoma" w:cs="Tahoma"/>
          <w:sz w:val="20"/>
          <w:szCs w:val="20"/>
          <w:lang w:val="en-GB"/>
        </w:rPr>
      </w:pPr>
    </w:p>
    <w:p w14:paraId="434B471A" w14:textId="39F38929" w:rsidR="004A0351" w:rsidRDefault="004A0351" w:rsidP="003170E0">
      <w:pPr>
        <w:rPr>
          <w:rFonts w:ascii="Tahoma" w:hAnsi="Tahoma" w:cs="Tahoma"/>
          <w:sz w:val="20"/>
          <w:szCs w:val="20"/>
          <w:lang w:val="en-GB"/>
        </w:rPr>
      </w:pPr>
    </w:p>
    <w:p w14:paraId="4EE1C621" w14:textId="77777777" w:rsidR="004A0351" w:rsidRPr="00EE0C1A" w:rsidRDefault="004A0351" w:rsidP="003170E0">
      <w:pPr>
        <w:rPr>
          <w:rFonts w:ascii="Tahoma" w:hAnsi="Tahoma" w:cs="Tahoma"/>
          <w:sz w:val="20"/>
          <w:szCs w:val="20"/>
          <w:lang w:val="en-GB"/>
        </w:rPr>
      </w:pPr>
    </w:p>
    <w:p w14:paraId="2A145EA8" w14:textId="77777777" w:rsidR="001A1D12" w:rsidRDefault="001A1D12" w:rsidP="003170E0">
      <w:pPr>
        <w:rPr>
          <w:rFonts w:ascii="Tahoma" w:hAnsi="Tahoma" w:cs="Tahoma"/>
          <w:sz w:val="20"/>
          <w:szCs w:val="20"/>
          <w:lang w:val="en-GB"/>
        </w:rPr>
      </w:pPr>
    </w:p>
    <w:p w14:paraId="6B107ACB" w14:textId="07B1A8FF" w:rsidR="00F11701" w:rsidRPr="003B79C7" w:rsidRDefault="00F11701" w:rsidP="00F11701">
      <w:pPr>
        <w:rPr>
          <w:rFonts w:ascii="Tahoma" w:hAnsi="Tahoma" w:cs="Tahoma"/>
          <w:b/>
          <w:bCs/>
          <w:caps/>
          <w:sz w:val="20"/>
          <w:szCs w:val="20"/>
          <w:u w:val="single"/>
          <w:lang w:val="en-GB"/>
        </w:rPr>
      </w:pPr>
      <w:r w:rsidRPr="003B79C7">
        <w:rPr>
          <w:rFonts w:ascii="Tahoma" w:hAnsi="Tahoma" w:cs="Tahoma"/>
          <w:b/>
          <w:bCs/>
          <w:caps/>
          <w:sz w:val="20"/>
          <w:szCs w:val="20"/>
          <w:u w:val="single"/>
          <w:lang w:val="en-GB"/>
        </w:rPr>
        <w:t xml:space="preserve">Annexes: </w:t>
      </w:r>
    </w:p>
    <w:p w14:paraId="7243BFAB" w14:textId="76160C73" w:rsidR="00F11701" w:rsidRDefault="00F11701" w:rsidP="00F11701">
      <w:pPr>
        <w:tabs>
          <w:tab w:val="left" w:pos="855"/>
        </w:tabs>
        <w:rPr>
          <w:rFonts w:ascii="Tahoma" w:hAnsi="Tahoma" w:cs="Tahoma"/>
          <w:sz w:val="20"/>
          <w:szCs w:val="20"/>
          <w:lang w:val="en-GB"/>
        </w:rPr>
      </w:pPr>
      <w:r>
        <w:rPr>
          <w:rFonts w:ascii="Tahoma" w:hAnsi="Tahoma" w:cs="Tahoma"/>
          <w:sz w:val="20"/>
          <w:szCs w:val="20"/>
          <w:lang w:val="en-GB"/>
        </w:rPr>
        <w:t xml:space="preserve">- </w:t>
      </w:r>
      <w:r w:rsidRPr="003B79C7">
        <w:rPr>
          <w:rFonts w:ascii="Tahoma" w:hAnsi="Tahoma" w:cs="Tahoma"/>
          <w:sz w:val="20"/>
          <w:szCs w:val="20"/>
          <w:lang w:val="en-GB"/>
        </w:rPr>
        <w:t>ANNEX</w:t>
      </w:r>
      <w:r w:rsidR="0002777F">
        <w:rPr>
          <w:rFonts w:ascii="Tahoma" w:hAnsi="Tahoma" w:cs="Tahoma"/>
          <w:sz w:val="20"/>
          <w:szCs w:val="20"/>
          <w:lang w:val="en-GB"/>
        </w:rPr>
        <w:t>E</w:t>
      </w:r>
      <w:r w:rsidRPr="003B79C7">
        <w:rPr>
          <w:rFonts w:ascii="Tahoma" w:hAnsi="Tahoma" w:cs="Tahoma"/>
          <w:sz w:val="20"/>
          <w:szCs w:val="20"/>
          <w:lang w:val="en-GB"/>
        </w:rPr>
        <w:t xml:space="preserve"> A</w:t>
      </w:r>
      <w:r w:rsidRPr="003B79C7">
        <w:rPr>
          <w:rFonts w:ascii="Tahoma" w:hAnsi="Tahoma" w:cs="Tahoma"/>
          <w:sz w:val="20"/>
          <w:szCs w:val="20"/>
          <w:lang w:val="en-GB"/>
        </w:rPr>
        <w:tab/>
      </w:r>
      <w:r w:rsidR="0002777F" w:rsidRPr="0002777F">
        <w:rPr>
          <w:rFonts w:ascii="Tahoma" w:hAnsi="Tahoma" w:cs="Tahoma"/>
          <w:sz w:val="20"/>
          <w:szCs w:val="20"/>
          <w:lang w:val="fr-BE"/>
        </w:rPr>
        <w:t>Description du traitement et coordonnées</w:t>
      </w:r>
    </w:p>
    <w:p w14:paraId="1E5E6656" w14:textId="0D297F49" w:rsidR="008A495D" w:rsidRDefault="00F11701" w:rsidP="00F11701">
      <w:pPr>
        <w:tabs>
          <w:tab w:val="left" w:pos="855"/>
        </w:tabs>
        <w:rPr>
          <w:rFonts w:ascii="Tahoma" w:hAnsi="Tahoma" w:cs="Tahoma"/>
          <w:sz w:val="20"/>
          <w:szCs w:val="20"/>
          <w:lang w:val="en-GB"/>
        </w:rPr>
      </w:pPr>
      <w:r>
        <w:rPr>
          <w:rFonts w:ascii="Tahoma" w:hAnsi="Tahoma" w:cs="Tahoma"/>
          <w:sz w:val="20"/>
          <w:szCs w:val="20"/>
          <w:lang w:val="en-GB"/>
        </w:rPr>
        <w:t xml:space="preserve">- </w:t>
      </w:r>
      <w:r w:rsidRPr="003B79C7">
        <w:rPr>
          <w:rFonts w:ascii="Tahoma" w:hAnsi="Tahoma" w:cs="Tahoma"/>
          <w:sz w:val="20"/>
          <w:szCs w:val="20"/>
          <w:lang w:val="en-GB"/>
        </w:rPr>
        <w:t>ANNEX</w:t>
      </w:r>
      <w:r w:rsidR="0002777F">
        <w:rPr>
          <w:rFonts w:ascii="Tahoma" w:hAnsi="Tahoma" w:cs="Tahoma"/>
          <w:sz w:val="20"/>
          <w:szCs w:val="20"/>
          <w:lang w:val="en-GB"/>
        </w:rPr>
        <w:t>E</w:t>
      </w:r>
      <w:r w:rsidRPr="003B79C7">
        <w:rPr>
          <w:rFonts w:ascii="Tahoma" w:hAnsi="Tahoma" w:cs="Tahoma"/>
          <w:sz w:val="20"/>
          <w:szCs w:val="20"/>
          <w:lang w:val="en-GB"/>
        </w:rPr>
        <w:t xml:space="preserve"> B</w:t>
      </w:r>
      <w:r w:rsidRPr="003B79C7">
        <w:rPr>
          <w:rFonts w:ascii="Tahoma" w:hAnsi="Tahoma" w:cs="Tahoma"/>
          <w:sz w:val="20"/>
          <w:szCs w:val="20"/>
          <w:lang w:val="en-GB"/>
        </w:rPr>
        <w:tab/>
      </w:r>
      <w:r w:rsidR="0002777F" w:rsidRPr="0002777F">
        <w:rPr>
          <w:rFonts w:ascii="Tahoma" w:hAnsi="Tahoma" w:cs="Tahoma"/>
          <w:sz w:val="20"/>
          <w:szCs w:val="20"/>
          <w:lang w:val="fr-BE"/>
        </w:rPr>
        <w:t>Mesures techniques et organisationnelles</w:t>
      </w:r>
    </w:p>
    <w:p w14:paraId="26B5C566" w14:textId="4C6E6CB2" w:rsidR="008A495D" w:rsidRPr="008A495D" w:rsidRDefault="008A495D" w:rsidP="008A495D">
      <w:pPr>
        <w:tabs>
          <w:tab w:val="left" w:pos="2220"/>
        </w:tabs>
        <w:rPr>
          <w:rFonts w:ascii="Tahoma" w:hAnsi="Tahoma" w:cs="Tahoma"/>
          <w:sz w:val="20"/>
          <w:szCs w:val="20"/>
          <w:lang w:val="en-GB"/>
        </w:rPr>
        <w:sectPr w:rsidR="008A495D" w:rsidRPr="008A495D" w:rsidSect="00BF33E3">
          <w:footerReference w:type="default" r:id="rId11"/>
          <w:pgSz w:w="11906" w:h="16838"/>
          <w:pgMar w:top="1417" w:right="1417" w:bottom="1417" w:left="1417" w:header="708" w:footer="708" w:gutter="0"/>
          <w:cols w:space="708"/>
          <w:docGrid w:linePitch="360"/>
        </w:sectPr>
      </w:pPr>
      <w:r>
        <w:rPr>
          <w:rFonts w:ascii="Tahoma" w:hAnsi="Tahoma" w:cs="Tahoma"/>
          <w:sz w:val="20"/>
          <w:szCs w:val="20"/>
          <w:lang w:val="en-GB"/>
        </w:rPr>
        <w:tab/>
      </w:r>
    </w:p>
    <w:p w14:paraId="3F82E6D8" w14:textId="77777777" w:rsidR="00236E01" w:rsidRPr="00C21388" w:rsidRDefault="00236E01" w:rsidP="00236E01">
      <w:pPr>
        <w:jc w:val="center"/>
        <w:rPr>
          <w:rFonts w:ascii="Tahoma" w:hAnsi="Tahoma" w:cs="Tahoma"/>
          <w:b/>
          <w:bCs/>
          <w:sz w:val="20"/>
          <w:szCs w:val="20"/>
          <w:lang w:val="fr-BE"/>
        </w:rPr>
      </w:pPr>
      <w:r>
        <w:rPr>
          <w:rFonts w:ascii="Tahoma" w:hAnsi="Tahoma" w:cs="Tahoma"/>
          <w:b/>
          <w:bCs/>
          <w:sz w:val="20"/>
          <w:szCs w:val="20"/>
          <w:lang w:val="fr-BE"/>
        </w:rPr>
        <w:lastRenderedPageBreak/>
        <w:t>ANNEXE A</w:t>
      </w:r>
      <w:r>
        <w:rPr>
          <w:rFonts w:ascii="Tahoma" w:hAnsi="Tahoma" w:cs="Tahoma"/>
          <w:b/>
          <w:bCs/>
          <w:sz w:val="20"/>
          <w:szCs w:val="20"/>
          <w:lang w:val="fr-BE"/>
        </w:rPr>
        <w:tab/>
        <w:t>Description du traitement et coordonnées</w:t>
      </w:r>
    </w:p>
    <w:p w14:paraId="1BDEC842" w14:textId="77777777" w:rsidR="00236E01" w:rsidRPr="00C21388" w:rsidRDefault="00236E01" w:rsidP="00236E01">
      <w:pPr>
        <w:jc w:val="center"/>
        <w:rPr>
          <w:rFonts w:ascii="Tahoma" w:hAnsi="Tahoma" w:cs="Tahoma"/>
          <w:b/>
          <w:bCs/>
          <w:sz w:val="20"/>
          <w:szCs w:val="20"/>
          <w:lang w:val="fr-BE"/>
        </w:rPr>
      </w:pPr>
    </w:p>
    <w:p w14:paraId="4CB55302" w14:textId="77777777" w:rsidR="00236E01" w:rsidRPr="00C21388" w:rsidRDefault="00236E01" w:rsidP="00236E01">
      <w:pPr>
        <w:jc w:val="both"/>
        <w:rPr>
          <w:rFonts w:ascii="Tahoma" w:eastAsia="Arial Unicode MS" w:hAnsi="Tahoma" w:cs="Tahoma"/>
          <w:b/>
          <w:sz w:val="20"/>
          <w:szCs w:val="20"/>
          <w:lang w:val="fr-BE"/>
        </w:rPr>
      </w:pPr>
      <w:r>
        <w:rPr>
          <w:rFonts w:ascii="Tahoma" w:eastAsia="Arial Unicode MS" w:hAnsi="Tahoma" w:cs="Tahoma"/>
          <w:b/>
          <w:bCs/>
          <w:sz w:val="20"/>
          <w:szCs w:val="20"/>
          <w:lang w:val="fr-BE"/>
        </w:rPr>
        <w:t>Autres Finalités commerciales et instructions spécifiques concernant le traitement</w:t>
      </w:r>
    </w:p>
    <w:p w14:paraId="6951F86A" w14:textId="713029D8" w:rsidR="00236E01" w:rsidRPr="00C21388" w:rsidRDefault="00236E01" w:rsidP="00236E01">
      <w:pPr>
        <w:jc w:val="both"/>
        <w:rPr>
          <w:rFonts w:ascii="Tahoma" w:eastAsia="Arial Unicode MS" w:hAnsi="Tahoma" w:cs="Tahoma"/>
          <w:sz w:val="20"/>
          <w:szCs w:val="20"/>
          <w:lang w:val="fr-BE"/>
        </w:rPr>
      </w:pPr>
    </w:p>
    <w:p w14:paraId="08B3DDCB" w14:textId="77777777" w:rsidR="00236E01" w:rsidRPr="004662EE" w:rsidRDefault="00236E01" w:rsidP="00236E01">
      <w:pPr>
        <w:jc w:val="both"/>
        <w:rPr>
          <w:rFonts w:ascii="Tahoma" w:eastAsia="Arial Unicode MS" w:hAnsi="Tahoma" w:cs="Tahoma"/>
          <w:b/>
          <w:sz w:val="20"/>
          <w:szCs w:val="20"/>
        </w:rPr>
      </w:pPr>
      <w:r>
        <w:rPr>
          <w:rFonts w:ascii="Tahoma" w:eastAsia="Arial Unicode MS" w:hAnsi="Tahoma" w:cs="Tahoma"/>
          <w:b/>
          <w:bCs/>
          <w:sz w:val="20"/>
          <w:szCs w:val="20"/>
          <w:lang w:val="fr-BE"/>
        </w:rPr>
        <w:t>Nature du traitement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01" w:rsidRPr="00F34085" w14:paraId="47400068" w14:textId="77777777" w:rsidTr="00D60655">
        <w:trPr>
          <w:trHeight w:val="3083"/>
        </w:trPr>
        <w:tc>
          <w:tcPr>
            <w:tcW w:w="4531" w:type="dxa"/>
          </w:tcPr>
          <w:p w14:paraId="77505BB5" w14:textId="77777777" w:rsidR="00236E01" w:rsidRPr="00C21388"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287308047"/>
                <w14:checkbox>
                  <w14:checked w14:val="1"/>
                  <w14:checkedState w14:val="2612" w14:font="MS Gothic"/>
                  <w14:uncheckedState w14:val="2610" w14:font="MS Gothic"/>
                </w14:checkbox>
              </w:sdtPr>
              <w:sdtContent>
                <w:r w:rsidR="00236E01" w:rsidRPr="00077266">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collecte</w:t>
            </w:r>
            <w:proofErr w:type="gramEnd"/>
          </w:p>
          <w:p w14:paraId="60DB19FA" w14:textId="77777777" w:rsidR="00236E01" w:rsidRPr="00C21388"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567959734"/>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enregistrement</w:t>
            </w:r>
            <w:proofErr w:type="gramEnd"/>
          </w:p>
          <w:p w14:paraId="508062F6" w14:textId="77777777" w:rsidR="00236E01" w:rsidRPr="00C21388"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901524923"/>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organisation</w:t>
            </w:r>
            <w:proofErr w:type="gramEnd"/>
          </w:p>
          <w:p w14:paraId="68615AB8" w14:textId="77777777" w:rsidR="00236E01" w:rsidRPr="00C21388"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966002887"/>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structuration</w:t>
            </w:r>
            <w:proofErr w:type="gramEnd"/>
          </w:p>
          <w:p w14:paraId="79E23F80" w14:textId="77777777" w:rsidR="00236E01" w:rsidRPr="00C21388"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538204857"/>
                <w14:checkbox>
                  <w14:checked w14:val="1"/>
                  <w14:checkedState w14:val="2612" w14:font="MS Gothic"/>
                  <w14:uncheckedState w14:val="2610" w14:font="MS Gothic"/>
                </w14:checkbox>
              </w:sdtPr>
              <w:sdtContent>
                <w:r w:rsidR="00236E01" w:rsidRPr="005542D0">
                  <w:rPr>
                    <w:rFonts w:ascii="MS Gothic" w:eastAsia="MS Gothic" w:hAnsi="MS Gothic" w:cs="Tahom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conservation</w:t>
            </w:r>
            <w:proofErr w:type="gramEnd"/>
          </w:p>
          <w:p w14:paraId="77AAF899" w14:textId="77777777" w:rsidR="00236E01" w:rsidRPr="00C21388"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68142342"/>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adaptation</w:t>
            </w:r>
            <w:proofErr w:type="gramEnd"/>
            <w:r w:rsidR="00236E01">
              <w:rPr>
                <w:rFonts w:ascii="Tahoma" w:hAnsi="Tahoma"/>
                <w:sz w:val="20"/>
                <w:szCs w:val="20"/>
                <w:lang w:val="fr-BE"/>
              </w:rPr>
              <w:t xml:space="preserve"> ou modification</w:t>
            </w:r>
          </w:p>
          <w:p w14:paraId="75100362" w14:textId="77777777" w:rsidR="00236E01" w:rsidRPr="005542D0"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489472991"/>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extraction</w:t>
            </w:r>
            <w:proofErr w:type="gramEnd"/>
          </w:p>
          <w:p w14:paraId="025EC5E9" w14:textId="77777777" w:rsidR="00236E01" w:rsidRPr="005542D0" w:rsidRDefault="00000000" w:rsidP="00D60655">
            <w:pPr>
              <w:spacing w:line="360" w:lineRule="auto"/>
              <w:jc w:val="both"/>
              <w:rPr>
                <w:rFonts w:ascii="Tahoma" w:eastAsia="Arial Unicode MS" w:hAnsi="Tahoma" w:cs="Tahoma"/>
                <w:bCs/>
                <w:sz w:val="20"/>
                <w:szCs w:val="20"/>
                <w:lang w:val="fr-BE"/>
              </w:rPr>
            </w:pPr>
            <w:sdt>
              <w:sdtPr>
                <w:rPr>
                  <w:rFonts w:ascii="Tahoma" w:eastAsia="Arial Unicode MS" w:hAnsi="Tahoma" w:cs="Tahoma"/>
                  <w:sz w:val="20"/>
                  <w:szCs w:val="20"/>
                  <w:lang w:val="fr-BE"/>
                </w:rPr>
                <w:id w:val="-1079209962"/>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consultation</w:t>
            </w:r>
            <w:proofErr w:type="gramEnd"/>
          </w:p>
        </w:tc>
        <w:tc>
          <w:tcPr>
            <w:tcW w:w="4531" w:type="dxa"/>
          </w:tcPr>
          <w:p w14:paraId="08DB2023" w14:textId="77777777" w:rsidR="00236E01" w:rsidRPr="00C21388" w:rsidRDefault="0000000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169711424"/>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utilisation</w:t>
            </w:r>
            <w:proofErr w:type="gramEnd"/>
          </w:p>
          <w:p w14:paraId="596CA3CD" w14:textId="77777777" w:rsidR="00236E01" w:rsidRPr="00C21388" w:rsidRDefault="0000000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448388547"/>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communication</w:t>
            </w:r>
            <w:proofErr w:type="gramEnd"/>
            <w:r w:rsidR="00236E01">
              <w:rPr>
                <w:rFonts w:ascii="Tahoma" w:hAnsi="Tahoma"/>
                <w:sz w:val="20"/>
                <w:szCs w:val="20"/>
                <w:lang w:val="fr-BE"/>
              </w:rPr>
              <w:t xml:space="preserve"> par transmission, diffusion ou toute autre forme de mise à disposition </w:t>
            </w:r>
          </w:p>
          <w:p w14:paraId="37D4CC13" w14:textId="77777777" w:rsidR="00236E01" w:rsidRPr="00C21388" w:rsidRDefault="0000000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911221025"/>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rapprochement</w:t>
            </w:r>
            <w:proofErr w:type="gramEnd"/>
            <w:r w:rsidR="00236E01">
              <w:rPr>
                <w:rFonts w:ascii="Tahoma" w:hAnsi="Tahoma"/>
                <w:sz w:val="20"/>
                <w:szCs w:val="20"/>
                <w:lang w:val="fr-BE"/>
              </w:rPr>
              <w:t xml:space="preserve"> ou interconnexion</w:t>
            </w:r>
          </w:p>
          <w:p w14:paraId="79A5D2EF" w14:textId="77777777" w:rsidR="00236E01" w:rsidRPr="00C21388" w:rsidRDefault="00000000" w:rsidP="00D60655">
            <w:pPr>
              <w:spacing w:line="360" w:lineRule="auto"/>
              <w:rPr>
                <w:rFonts w:ascii="Tahoma" w:eastAsia="Arial Unicode MS" w:hAnsi="Tahoma" w:cs="Tahoma"/>
                <w:bCs/>
                <w:sz w:val="20"/>
                <w:szCs w:val="20"/>
                <w:lang w:val="fr-BE"/>
              </w:rPr>
            </w:pPr>
            <w:sdt>
              <w:sdtPr>
                <w:rPr>
                  <w:rFonts w:ascii="Tahoma" w:eastAsia="Arial Unicode MS" w:hAnsi="Tahoma" w:cs="Tahoma"/>
                  <w:sz w:val="20"/>
                  <w:szCs w:val="20"/>
                  <w:lang w:val="fr-BE"/>
                </w:rPr>
                <w:id w:val="1654798621"/>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hAnsi="Tahoma"/>
                <w:sz w:val="20"/>
                <w:szCs w:val="20"/>
                <w:lang w:val="fr-BE"/>
              </w:rPr>
              <w:t xml:space="preserve"> </w:t>
            </w:r>
            <w:proofErr w:type="gramStart"/>
            <w:r w:rsidR="00236E01">
              <w:rPr>
                <w:rFonts w:ascii="Tahoma" w:hAnsi="Tahoma"/>
                <w:sz w:val="20"/>
                <w:szCs w:val="20"/>
                <w:lang w:val="fr-BE"/>
              </w:rPr>
              <w:t>limitation</w:t>
            </w:r>
            <w:proofErr w:type="gramEnd"/>
            <w:r w:rsidR="00236E01">
              <w:rPr>
                <w:rFonts w:ascii="Tahoma" w:hAnsi="Tahoma"/>
                <w:sz w:val="20"/>
                <w:szCs w:val="20"/>
                <w:lang w:val="fr-BE"/>
              </w:rPr>
              <w:t>, effacement ou destruction de données (à l’aide de procédés automatisés ou non)</w:t>
            </w:r>
          </w:p>
          <w:p w14:paraId="699A1973" w14:textId="77777777" w:rsidR="00236E01" w:rsidRPr="004662EE" w:rsidRDefault="00000000" w:rsidP="00D60655">
            <w:pPr>
              <w:spacing w:line="360" w:lineRule="auto"/>
              <w:rPr>
                <w:rFonts w:ascii="Tahoma" w:hAnsi="Tahoma" w:cs="Tahoma"/>
                <w:sz w:val="20"/>
                <w:szCs w:val="20"/>
                <w:highlight w:val="yellow"/>
              </w:rPr>
            </w:pPr>
            <w:sdt>
              <w:sdtPr>
                <w:rPr>
                  <w:rFonts w:ascii="Tahoma" w:eastAsia="Arial Unicode MS" w:hAnsi="Tahoma" w:cs="Tahoma"/>
                  <w:bCs/>
                  <w:sz w:val="20"/>
                  <w:szCs w:val="20"/>
                </w:rPr>
                <w:id w:val="-1481849681"/>
                <w14:checkbox>
                  <w14:checked w14:val="0"/>
                  <w14:checkedState w14:val="2612" w14:font="MS Gothic"/>
                  <w14:uncheckedState w14:val="2610" w14:font="MS Gothic"/>
                </w14:checkbox>
              </w:sdtPr>
              <w:sdtContent>
                <w:r w:rsidR="00236E01">
                  <w:rPr>
                    <w:rFonts w:ascii="MS Gothic" w:eastAsia="MS Gothic" w:hAnsi="MS Gothic" w:cs="Tahoma"/>
                    <w:sz w:val="20"/>
                    <w:szCs w:val="20"/>
                    <w:lang w:val="fr-BE"/>
                  </w:rPr>
                  <w:t>☐</w:t>
                </w:r>
              </w:sdtContent>
            </w:sdt>
            <w:r w:rsidR="00236E01">
              <w:rPr>
                <w:rFonts w:ascii="Tahoma" w:hAnsi="Tahoma" w:cs="Tahoma"/>
                <w:sz w:val="20"/>
                <w:szCs w:val="20"/>
                <w:lang w:val="fr-BE"/>
              </w:rPr>
              <w:t xml:space="preserve"> </w:t>
            </w:r>
            <w:proofErr w:type="gramStart"/>
            <w:r w:rsidR="00236E01">
              <w:rPr>
                <w:rFonts w:ascii="Tahoma" w:hAnsi="Tahoma" w:cs="Tahoma"/>
                <w:sz w:val="20"/>
                <w:szCs w:val="20"/>
                <w:lang w:val="fr-BE"/>
              </w:rPr>
              <w:t>autre</w:t>
            </w:r>
            <w:proofErr w:type="gramEnd"/>
            <w:r w:rsidR="00236E01">
              <w:rPr>
                <w:rFonts w:ascii="Tahoma" w:hAnsi="Tahoma" w:cs="Tahoma"/>
                <w:sz w:val="20"/>
                <w:szCs w:val="20"/>
                <w:lang w:val="fr-BE"/>
              </w:rPr>
              <w:t xml:space="preserve"> (veuillez préciser) : _______________________</w:t>
            </w:r>
          </w:p>
          <w:p w14:paraId="57CF5014" w14:textId="77777777" w:rsidR="00236E01" w:rsidRPr="004662EE" w:rsidRDefault="00236E01" w:rsidP="00D60655">
            <w:pPr>
              <w:spacing w:line="360" w:lineRule="auto"/>
              <w:jc w:val="both"/>
              <w:rPr>
                <w:rFonts w:ascii="Tahoma" w:eastAsia="Arial Unicode MS" w:hAnsi="Tahoma" w:cs="Tahoma"/>
                <w:bCs/>
                <w:sz w:val="20"/>
                <w:szCs w:val="20"/>
              </w:rPr>
            </w:pPr>
          </w:p>
        </w:tc>
      </w:tr>
    </w:tbl>
    <w:p w14:paraId="7D5C7A42" w14:textId="77777777" w:rsidR="00236E01" w:rsidRDefault="00236E01" w:rsidP="00236E01">
      <w:pPr>
        <w:jc w:val="both"/>
        <w:rPr>
          <w:rFonts w:ascii="Tahoma" w:eastAsia="Arial Unicode MS" w:hAnsi="Tahoma" w:cs="Tahoma"/>
          <w:b/>
          <w:sz w:val="20"/>
          <w:szCs w:val="20"/>
        </w:rPr>
      </w:pPr>
    </w:p>
    <w:p w14:paraId="5FCB2611" w14:textId="77777777" w:rsidR="00236E01" w:rsidRDefault="00236E01" w:rsidP="00236E01">
      <w:pPr>
        <w:jc w:val="both"/>
        <w:rPr>
          <w:rFonts w:ascii="Tahoma" w:eastAsia="Arial Unicode MS" w:hAnsi="Tahoma" w:cs="Tahoma"/>
          <w:b/>
          <w:sz w:val="20"/>
          <w:szCs w:val="20"/>
        </w:rPr>
      </w:pPr>
      <w:r>
        <w:rPr>
          <w:rFonts w:ascii="Tahoma" w:eastAsia="Arial Unicode MS" w:hAnsi="Tahoma" w:cs="Tahoma"/>
          <w:b/>
          <w:bCs/>
          <w:sz w:val="20"/>
          <w:szCs w:val="20"/>
          <w:lang w:val="fr-BE"/>
        </w:rPr>
        <w:t>Catégories de Personnes concernées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01" w:rsidRPr="00335AC5" w14:paraId="52FB8520" w14:textId="77777777" w:rsidTr="00D60655">
        <w:tc>
          <w:tcPr>
            <w:tcW w:w="4531" w:type="dxa"/>
          </w:tcPr>
          <w:p w14:paraId="0F805031"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1102375235"/>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Employés et/ou consultants du Sous-traitant</w:t>
            </w:r>
          </w:p>
          <w:p w14:paraId="48911E80"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67603970"/>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Clients du Responsable du traitement des données</w:t>
            </w:r>
          </w:p>
          <w:p w14:paraId="024BDEE8"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2124377040"/>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Utilisateurs du service/du site web/de l’application suivant(e) : </w:t>
            </w:r>
          </w:p>
          <w:p w14:paraId="33B32BEB" w14:textId="77777777" w:rsidR="00236E01" w:rsidRPr="004662EE" w:rsidRDefault="00236E01" w:rsidP="00D60655">
            <w:pPr>
              <w:spacing w:line="360" w:lineRule="auto"/>
              <w:rPr>
                <w:rFonts w:ascii="Tahoma" w:hAnsi="Tahoma" w:cs="Tahoma"/>
                <w:sz w:val="20"/>
                <w:szCs w:val="20"/>
              </w:rPr>
            </w:pPr>
            <w:r>
              <w:rPr>
                <w:rFonts w:ascii="Tahoma" w:hAnsi="Tahoma" w:cs="Tahoma"/>
                <w:sz w:val="20"/>
                <w:szCs w:val="20"/>
                <w:lang w:val="fr-BE"/>
              </w:rPr>
              <w:t>___Data Hub Opinum____________________</w:t>
            </w:r>
          </w:p>
          <w:p w14:paraId="7BA8B4B4" w14:textId="77777777" w:rsidR="00236E01" w:rsidRDefault="00236E01" w:rsidP="00D60655">
            <w:pPr>
              <w:rPr>
                <w:rFonts w:ascii="Tahoma" w:eastAsia="Arial Unicode MS" w:hAnsi="Tahoma" w:cs="Tahoma"/>
                <w:b/>
                <w:sz w:val="20"/>
                <w:szCs w:val="20"/>
              </w:rPr>
            </w:pPr>
          </w:p>
        </w:tc>
        <w:tc>
          <w:tcPr>
            <w:tcW w:w="4531" w:type="dxa"/>
          </w:tcPr>
          <w:p w14:paraId="12296889" w14:textId="77777777" w:rsidR="00236E01" w:rsidRPr="004662EE" w:rsidRDefault="00000000" w:rsidP="00D60655">
            <w:pPr>
              <w:spacing w:line="360" w:lineRule="auto"/>
              <w:rPr>
                <w:rFonts w:ascii="Tahoma" w:hAnsi="Tahoma" w:cs="Tahoma"/>
                <w:sz w:val="20"/>
                <w:szCs w:val="20"/>
                <w:highlight w:val="yellow"/>
              </w:rPr>
            </w:pPr>
            <w:sdt>
              <w:sdtPr>
                <w:rPr>
                  <w:rFonts w:ascii="Tahoma" w:eastAsia="MS Gothic" w:hAnsi="Tahoma" w:cs="Tahoma"/>
                  <w:sz w:val="20"/>
                  <w:szCs w:val="20"/>
                </w:rPr>
                <w:id w:val="577093626"/>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Autre (veuillez préciser) : _______________________</w:t>
            </w:r>
          </w:p>
          <w:p w14:paraId="599C0F15" w14:textId="77777777" w:rsidR="00236E01" w:rsidRDefault="00236E01" w:rsidP="00D60655">
            <w:pPr>
              <w:rPr>
                <w:rFonts w:ascii="Tahoma" w:eastAsia="Arial Unicode MS" w:hAnsi="Tahoma" w:cs="Tahoma"/>
                <w:b/>
                <w:sz w:val="20"/>
                <w:szCs w:val="20"/>
              </w:rPr>
            </w:pPr>
          </w:p>
        </w:tc>
      </w:tr>
    </w:tbl>
    <w:p w14:paraId="162EF711" w14:textId="77777777" w:rsidR="00236E01" w:rsidRDefault="00236E01" w:rsidP="00236E01">
      <w:pPr>
        <w:jc w:val="both"/>
        <w:rPr>
          <w:rFonts w:ascii="Tahoma" w:hAnsi="Tahoma" w:cs="Tahoma"/>
          <w:b/>
          <w:bCs/>
          <w:sz w:val="20"/>
          <w:szCs w:val="20"/>
        </w:rPr>
      </w:pPr>
    </w:p>
    <w:p w14:paraId="22C903DF" w14:textId="77777777" w:rsidR="00236E01" w:rsidRPr="00C21388" w:rsidRDefault="00236E01" w:rsidP="00236E01">
      <w:pPr>
        <w:jc w:val="both"/>
        <w:rPr>
          <w:rFonts w:ascii="Tahoma" w:hAnsi="Tahoma" w:cs="Tahoma"/>
          <w:b/>
          <w:bCs/>
          <w:sz w:val="20"/>
          <w:szCs w:val="20"/>
          <w:lang w:val="fr-BE"/>
        </w:rPr>
      </w:pPr>
      <w:r>
        <w:rPr>
          <w:rFonts w:ascii="Tahoma" w:hAnsi="Tahoma" w:cs="Tahoma"/>
          <w:b/>
          <w:bCs/>
          <w:sz w:val="20"/>
          <w:szCs w:val="20"/>
          <w:lang w:val="fr-BE"/>
        </w:rPr>
        <w:t>Catégories de Données à caractère personnel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01" w:rsidRPr="00EB0115" w14:paraId="7A5DDB86" w14:textId="77777777" w:rsidTr="00D60655">
        <w:tc>
          <w:tcPr>
            <w:tcW w:w="4531" w:type="dxa"/>
          </w:tcPr>
          <w:p w14:paraId="14A63A70"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143278530"/>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Données d’identification personnelle (</w:t>
            </w:r>
            <w:r w:rsidR="00236E01">
              <w:rPr>
                <w:rFonts w:ascii="Tahoma" w:eastAsia="MS Gothic" w:hAnsi="Tahoma"/>
                <w:i/>
                <w:iCs/>
                <w:sz w:val="20"/>
                <w:szCs w:val="20"/>
                <w:lang w:val="fr-BE"/>
              </w:rPr>
              <w:t>nom, adresse, numéro de téléphone, etc</w:t>
            </w:r>
            <w:r w:rsidR="00236E01">
              <w:rPr>
                <w:rFonts w:ascii="Tahoma" w:eastAsia="MS Gothic" w:hAnsi="Tahoma"/>
                <w:sz w:val="20"/>
                <w:szCs w:val="20"/>
                <w:lang w:val="fr-BE"/>
              </w:rPr>
              <w:t xml:space="preserve">.) </w:t>
            </w:r>
          </w:p>
          <w:p w14:paraId="481C858C"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003635245"/>
                <w14:checkbox>
                  <w14:checked w14:val="1"/>
                  <w14:checkedState w14:val="2612" w14:font="MS Gothic"/>
                  <w14:uncheckedState w14:val="2610" w14:font="MS Gothic"/>
                </w14:checkbox>
              </w:sdtPr>
              <w:sdtContent>
                <w:r w:rsidR="00236E01" w:rsidRPr="00C82BCD">
                  <w:rPr>
                    <w:rFonts w:ascii="MS Gothic" w:eastAsia="MS Gothic" w:hAnsi="MS Gothic" w:cs="Segoe UI Symbol" w:hint="eastAsia"/>
                    <w:sz w:val="20"/>
                    <w:szCs w:val="20"/>
                    <w:lang w:val="fr-BE"/>
                  </w:rPr>
                  <w:t>☒</w:t>
                </w:r>
              </w:sdtContent>
            </w:sdt>
            <w:r w:rsidR="00236E01">
              <w:rPr>
                <w:rFonts w:ascii="Tahoma" w:eastAsia="MS Gothic" w:hAnsi="Tahoma"/>
                <w:sz w:val="20"/>
                <w:szCs w:val="20"/>
                <w:lang w:val="fr-BE"/>
              </w:rPr>
              <w:t xml:space="preserve"> Données d’identification électronique (</w:t>
            </w:r>
            <w:r w:rsidR="00236E01">
              <w:rPr>
                <w:rFonts w:ascii="Tahoma" w:eastAsia="MS Gothic" w:hAnsi="Tahoma"/>
                <w:i/>
                <w:iCs/>
                <w:sz w:val="20"/>
                <w:szCs w:val="20"/>
                <w:lang w:val="fr-BE"/>
              </w:rPr>
              <w:t>adresse</w:t>
            </w:r>
            <w:r w:rsidR="00236E01">
              <w:rPr>
                <w:rFonts w:ascii="Tahoma" w:eastAsia="MS Gothic" w:hAnsi="Tahoma"/>
                <w:sz w:val="20"/>
                <w:szCs w:val="20"/>
                <w:lang w:val="fr-BE"/>
              </w:rPr>
              <w:t xml:space="preserve"> </w:t>
            </w:r>
            <w:r w:rsidR="00236E01">
              <w:rPr>
                <w:rFonts w:ascii="Tahoma" w:eastAsia="MS Gothic" w:hAnsi="Tahoma"/>
                <w:i/>
                <w:iCs/>
                <w:sz w:val="20"/>
                <w:szCs w:val="20"/>
                <w:lang w:val="fr-BE"/>
              </w:rPr>
              <w:t>IP, adresse MAC, cookies, etc</w:t>
            </w:r>
            <w:r w:rsidR="00236E01">
              <w:rPr>
                <w:rFonts w:ascii="Tahoma" w:eastAsia="MS Gothic" w:hAnsi="Tahoma"/>
                <w:sz w:val="20"/>
                <w:szCs w:val="20"/>
                <w:lang w:val="fr-BE"/>
              </w:rPr>
              <w:t xml:space="preserve">.) </w:t>
            </w:r>
          </w:p>
          <w:p w14:paraId="093C21CE"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650331253"/>
                <w14:checkbox>
                  <w14:checked w14:val="1"/>
                  <w14:checkedState w14:val="2612" w14:font="MS Gothic"/>
                  <w14:uncheckedState w14:val="2610" w14:font="MS Gothic"/>
                </w14:checkbox>
              </w:sdtPr>
              <w:sdtContent>
                <w:r w:rsidR="00236E01" w:rsidRPr="00E81F4A">
                  <w:rPr>
                    <w:rFonts w:ascii="MS Gothic" w:eastAsia="MS Gothic" w:hAnsi="MS Gothic" w:cs="Tahoma" w:hint="eastAsia"/>
                    <w:sz w:val="20"/>
                    <w:szCs w:val="20"/>
                    <w:lang w:val="fr-BE"/>
                  </w:rPr>
                  <w:t>☒</w:t>
                </w:r>
              </w:sdtContent>
            </w:sdt>
            <w:r w:rsidR="00236E01">
              <w:rPr>
                <w:rFonts w:ascii="Tahoma" w:eastAsia="MS Gothic" w:hAnsi="Tahoma"/>
                <w:sz w:val="20"/>
                <w:szCs w:val="20"/>
                <w:lang w:val="fr-BE"/>
              </w:rPr>
              <w:t xml:space="preserve"> Données financières (</w:t>
            </w:r>
            <w:r w:rsidR="00236E01">
              <w:rPr>
                <w:rFonts w:ascii="Tahoma" w:eastAsia="MS Gothic" w:hAnsi="Tahoma"/>
                <w:i/>
                <w:iCs/>
                <w:sz w:val="20"/>
                <w:szCs w:val="20"/>
                <w:lang w:val="fr-BE"/>
              </w:rPr>
              <w:t>numéros de compte bancaire, assurance, salaire, etc.</w:t>
            </w:r>
            <w:r w:rsidR="00236E01">
              <w:rPr>
                <w:rFonts w:ascii="Tahoma" w:eastAsia="MS Gothic" w:hAnsi="Tahoma"/>
                <w:sz w:val="20"/>
                <w:szCs w:val="20"/>
                <w:lang w:val="fr-BE"/>
              </w:rPr>
              <w:t>)</w:t>
            </w:r>
          </w:p>
          <w:p w14:paraId="62E99C6C" w14:textId="77777777" w:rsidR="00236E01" w:rsidRPr="00C21388" w:rsidRDefault="00236E01" w:rsidP="00D60655">
            <w:pPr>
              <w:spacing w:line="360" w:lineRule="auto"/>
              <w:rPr>
                <w:rFonts w:ascii="Tahoma" w:hAnsi="Tahoma" w:cs="Tahoma"/>
                <w:sz w:val="20"/>
                <w:szCs w:val="20"/>
                <w:lang w:val="fr-BE"/>
              </w:rPr>
            </w:pPr>
            <w:r>
              <w:rPr>
                <w:rFonts w:ascii="Tahoma" w:eastAsia="MS Gothic" w:hAnsi="Tahoma"/>
                <w:sz w:val="20"/>
                <w:szCs w:val="20"/>
                <w:lang w:val="fr-BE"/>
              </w:rPr>
              <w:t xml:space="preserve"> </w:t>
            </w:r>
            <w:sdt>
              <w:sdtPr>
                <w:rPr>
                  <w:rFonts w:ascii="Tahoma" w:eastAsia="MS Gothic" w:hAnsi="Tahoma" w:cs="Tahoma"/>
                  <w:sz w:val="20"/>
                  <w:szCs w:val="20"/>
                </w:rPr>
                <w:id w:val="77166519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fr-BE"/>
                  </w:rPr>
                  <w:t>☐</w:t>
                </w:r>
              </w:sdtContent>
            </w:sdt>
            <w:r>
              <w:rPr>
                <w:rFonts w:ascii="Tahoma" w:eastAsia="MS Gothic" w:hAnsi="Tahoma"/>
                <w:sz w:val="20"/>
                <w:szCs w:val="20"/>
                <w:lang w:val="fr-BE"/>
              </w:rPr>
              <w:t xml:space="preserve"> Caractéristiques personnelles (</w:t>
            </w:r>
            <w:r>
              <w:rPr>
                <w:rFonts w:ascii="Tahoma" w:eastAsia="MS Gothic" w:hAnsi="Tahoma"/>
                <w:i/>
                <w:iCs/>
                <w:sz w:val="20"/>
                <w:szCs w:val="20"/>
                <w:lang w:val="fr-BE"/>
              </w:rPr>
              <w:t>âge, sexe, date de naissance, lieu de naissance, citoyenneté, visas, etc</w:t>
            </w:r>
            <w:r>
              <w:rPr>
                <w:rFonts w:ascii="Tahoma" w:eastAsia="MS Gothic" w:hAnsi="Tahoma"/>
                <w:sz w:val="20"/>
                <w:szCs w:val="20"/>
                <w:lang w:val="fr-BE"/>
              </w:rPr>
              <w:t xml:space="preserve">.) </w:t>
            </w:r>
          </w:p>
          <w:p w14:paraId="3722CB1A"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1363893230"/>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Données psychologiques (</w:t>
            </w:r>
            <w:r w:rsidR="00236E01">
              <w:rPr>
                <w:rFonts w:ascii="Tahoma" w:eastAsia="MS Gothic" w:hAnsi="Tahoma"/>
                <w:i/>
                <w:iCs/>
                <w:sz w:val="20"/>
                <w:szCs w:val="20"/>
                <w:lang w:val="fr-BE"/>
              </w:rPr>
              <w:t>opinions sur la personnalité, etc</w:t>
            </w:r>
            <w:r w:rsidR="00236E01">
              <w:rPr>
                <w:rFonts w:ascii="Tahoma" w:eastAsia="MS Gothic" w:hAnsi="Tahoma"/>
                <w:sz w:val="20"/>
                <w:szCs w:val="20"/>
                <w:lang w:val="fr-BE"/>
              </w:rPr>
              <w:t xml:space="preserve">.) </w:t>
            </w:r>
          </w:p>
          <w:p w14:paraId="4CD6858D"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923732081"/>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Famille (</w:t>
            </w:r>
            <w:r w:rsidR="00236E01">
              <w:rPr>
                <w:rFonts w:ascii="Tahoma" w:eastAsia="MS Gothic" w:hAnsi="Tahoma"/>
                <w:i/>
                <w:iCs/>
                <w:sz w:val="20"/>
                <w:szCs w:val="20"/>
                <w:lang w:val="fr-BE"/>
              </w:rPr>
              <w:t>situation matrimoniale, cohabitation, nom du conjoint/partenaire, des enfants, parents, etc</w:t>
            </w:r>
            <w:r w:rsidR="00236E01">
              <w:rPr>
                <w:rFonts w:ascii="Tahoma" w:eastAsia="MS Gothic" w:hAnsi="Tahoma"/>
                <w:sz w:val="20"/>
                <w:szCs w:val="20"/>
                <w:lang w:val="fr-BE"/>
              </w:rPr>
              <w:t xml:space="preserve">.) </w:t>
            </w:r>
          </w:p>
          <w:p w14:paraId="5CCE5BA5"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1890924180"/>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Affiliations (</w:t>
            </w:r>
            <w:r w:rsidR="00236E01">
              <w:rPr>
                <w:rFonts w:ascii="Tahoma" w:eastAsia="MS Gothic" w:hAnsi="Tahoma"/>
                <w:i/>
                <w:iCs/>
                <w:sz w:val="20"/>
                <w:szCs w:val="20"/>
                <w:lang w:val="fr-BE"/>
              </w:rPr>
              <w:t>affiliations à des organisations professionnelles et non professionnelles, clubs, groupes, associations, etc</w:t>
            </w:r>
            <w:r w:rsidR="00236E01">
              <w:rPr>
                <w:rFonts w:ascii="Tahoma" w:eastAsia="MS Gothic" w:hAnsi="Tahoma"/>
                <w:sz w:val="20"/>
                <w:szCs w:val="20"/>
                <w:lang w:val="fr-BE"/>
              </w:rPr>
              <w:t>.)</w:t>
            </w:r>
          </w:p>
          <w:p w14:paraId="739EB895"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1406499353"/>
                <w14:checkbox>
                  <w14:checked w14:val="0"/>
                  <w14:checkedState w14:val="2612" w14:font="MS Gothic"/>
                  <w14:uncheckedState w14:val="2610" w14:font="MS Gothic"/>
                </w14:checkbox>
              </w:sdtPr>
              <w:sdtContent>
                <w:r w:rsidR="00236E01">
                  <w:rPr>
                    <w:rFonts w:ascii="MS Gothic" w:eastAsia="MS Gothic" w:hAnsi="MS Gothic" w:cs="Tahoma"/>
                    <w:sz w:val="20"/>
                    <w:szCs w:val="20"/>
                    <w:lang w:val="fr-BE"/>
                  </w:rPr>
                  <w:t>☐</w:t>
                </w:r>
              </w:sdtContent>
            </w:sdt>
            <w:r w:rsidR="00236E01">
              <w:rPr>
                <w:rFonts w:ascii="Tahoma" w:eastAsia="MS Gothic" w:hAnsi="Tahoma" w:cs="Tahoma"/>
                <w:sz w:val="20"/>
                <w:szCs w:val="20"/>
                <w:lang w:val="fr-BE"/>
              </w:rPr>
              <w:t xml:space="preserve"> Données judiciaires (</w:t>
            </w:r>
            <w:r w:rsidR="00236E01">
              <w:rPr>
                <w:rFonts w:ascii="Tahoma" w:eastAsia="MS Gothic" w:hAnsi="Tahoma" w:cs="Tahoma"/>
                <w:i/>
                <w:iCs/>
                <w:sz w:val="20"/>
                <w:szCs w:val="20"/>
                <w:lang w:val="fr-BE"/>
              </w:rPr>
              <w:t>données concernant des condamnations et des infractions, des suspicions, des mises en accusation et des sanctions administratives</w:t>
            </w:r>
            <w:r w:rsidR="00236E01">
              <w:rPr>
                <w:rFonts w:ascii="Tahoma" w:eastAsia="MS Gothic" w:hAnsi="Tahoma" w:cs="Tahoma"/>
                <w:sz w:val="20"/>
                <w:szCs w:val="20"/>
                <w:lang w:val="fr-BE"/>
              </w:rPr>
              <w:t>)</w:t>
            </w:r>
          </w:p>
        </w:tc>
        <w:tc>
          <w:tcPr>
            <w:tcW w:w="4531" w:type="dxa"/>
          </w:tcPr>
          <w:p w14:paraId="2B1C1EB2"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lang w:val="fr-BE"/>
                </w:rPr>
                <w:id w:val="-1765839795"/>
                <w14:checkbox>
                  <w14:checked w14:val="1"/>
                  <w14:checkedState w14:val="2612" w14:font="MS Gothic"/>
                  <w14:uncheckedState w14:val="2610" w14:font="MS Gothic"/>
                </w14:checkbox>
              </w:sdtPr>
              <w:sdtContent>
                <w:r w:rsidR="00236E01" w:rsidRPr="00C82BCD">
                  <w:rPr>
                    <w:rFonts w:ascii="MS Gothic" w:eastAsia="MS Gothic" w:hAnsi="MS Gothic" w:cs="Tahoma" w:hint="eastAsia"/>
                    <w:sz w:val="20"/>
                    <w:szCs w:val="20"/>
                    <w:lang w:val="fr-BE"/>
                  </w:rPr>
                  <w:t>☒</w:t>
                </w:r>
              </w:sdtContent>
            </w:sdt>
            <w:r w:rsidR="00236E01">
              <w:rPr>
                <w:rFonts w:ascii="Tahoma" w:eastAsia="MS Gothic" w:hAnsi="Tahoma" w:cs="Tahoma"/>
                <w:sz w:val="20"/>
                <w:szCs w:val="20"/>
                <w:lang w:val="fr-BE"/>
              </w:rPr>
              <w:t xml:space="preserve"> Caractéristiques du logement (</w:t>
            </w:r>
            <w:r w:rsidR="00236E01">
              <w:rPr>
                <w:rFonts w:ascii="Tahoma" w:eastAsia="MS Gothic" w:hAnsi="Tahoma" w:cs="Tahoma"/>
                <w:i/>
                <w:iCs/>
                <w:sz w:val="20"/>
                <w:szCs w:val="20"/>
                <w:lang w:val="fr-BE"/>
              </w:rPr>
              <w:t>adresse, type d’habitation, durée de séjour, etc</w:t>
            </w:r>
            <w:r w:rsidR="00236E01">
              <w:rPr>
                <w:rFonts w:ascii="Tahoma" w:eastAsia="MS Gothic" w:hAnsi="Tahoma" w:cs="Tahoma"/>
                <w:sz w:val="20"/>
                <w:szCs w:val="20"/>
                <w:lang w:val="fr-BE"/>
              </w:rPr>
              <w:t>.)</w:t>
            </w:r>
          </w:p>
          <w:p w14:paraId="70D26229"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91084022"/>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Données concernant la santé (</w:t>
            </w:r>
            <w:r w:rsidR="00236E01">
              <w:rPr>
                <w:rFonts w:ascii="Tahoma" w:eastAsia="MS Gothic" w:hAnsi="Tahoma"/>
                <w:i/>
                <w:iCs/>
                <w:sz w:val="20"/>
                <w:szCs w:val="20"/>
                <w:lang w:val="fr-BE"/>
              </w:rPr>
              <w:t>santé physique, santé mentale, données génétiques, traitements, prescriptions, etc.</w:t>
            </w:r>
            <w:r w:rsidR="00236E01">
              <w:rPr>
                <w:rFonts w:ascii="Tahoma" w:eastAsia="MS Gothic" w:hAnsi="Tahoma"/>
                <w:sz w:val="20"/>
                <w:szCs w:val="20"/>
                <w:lang w:val="fr-BE"/>
              </w:rPr>
              <w:t xml:space="preserve">)  </w:t>
            </w:r>
          </w:p>
          <w:p w14:paraId="520CB462"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462777331"/>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Éducation (</w:t>
            </w:r>
            <w:r w:rsidR="00236E01">
              <w:rPr>
                <w:rFonts w:ascii="Tahoma" w:eastAsia="MS Gothic" w:hAnsi="Tahoma"/>
                <w:i/>
                <w:iCs/>
                <w:sz w:val="20"/>
                <w:szCs w:val="20"/>
                <w:lang w:val="fr-BE"/>
              </w:rPr>
              <w:t>curriculum, financement des études, qualifications, expérience professionnelle, publications, etc</w:t>
            </w:r>
            <w:r w:rsidR="00236E01">
              <w:rPr>
                <w:rFonts w:ascii="Tahoma" w:eastAsia="MS Gothic" w:hAnsi="Tahoma"/>
                <w:sz w:val="20"/>
                <w:szCs w:val="20"/>
                <w:lang w:val="fr-BE"/>
              </w:rPr>
              <w:t xml:space="preserve">.) </w:t>
            </w:r>
          </w:p>
          <w:p w14:paraId="4C70E63F"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1180472014"/>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Profession et emploi (</w:t>
            </w:r>
            <w:r w:rsidR="00236E01">
              <w:rPr>
                <w:rFonts w:ascii="Tahoma" w:eastAsia="MS Gothic" w:hAnsi="Tahoma"/>
                <w:i/>
                <w:iCs/>
                <w:sz w:val="20"/>
                <w:szCs w:val="20"/>
                <w:lang w:val="fr-BE"/>
              </w:rPr>
              <w:t xml:space="preserve">emploi actuel, description du travail, données de candidature, </w:t>
            </w:r>
            <w:r w:rsidR="00236E01">
              <w:rPr>
                <w:rFonts w:ascii="Tahoma" w:eastAsia="MS Gothic" w:hAnsi="Tahoma"/>
                <w:i/>
                <w:iCs/>
                <w:sz w:val="20"/>
                <w:szCs w:val="20"/>
                <w:lang w:val="fr-BE"/>
              </w:rPr>
              <w:lastRenderedPageBreak/>
              <w:t>carrière, salaire, données concernant l’équipement informatique, mots de passe et codes, etc</w:t>
            </w:r>
            <w:r w:rsidR="00236E01">
              <w:rPr>
                <w:rFonts w:ascii="Tahoma" w:eastAsia="MS Gothic" w:hAnsi="Tahoma"/>
                <w:sz w:val="20"/>
                <w:szCs w:val="20"/>
                <w:lang w:val="fr-BE"/>
              </w:rPr>
              <w:t>.)</w:t>
            </w:r>
          </w:p>
          <w:p w14:paraId="223DE624"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736985168"/>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Photos ou vidéos </w:t>
            </w:r>
          </w:p>
          <w:p w14:paraId="3BB2B218" w14:textId="77777777" w:rsidR="00236E01" w:rsidRPr="00C21388" w:rsidRDefault="00000000" w:rsidP="00D60655">
            <w:pPr>
              <w:spacing w:line="360" w:lineRule="auto"/>
              <w:rPr>
                <w:rFonts w:ascii="Tahoma" w:hAnsi="Tahoma" w:cs="Tahoma"/>
                <w:sz w:val="20"/>
                <w:szCs w:val="20"/>
                <w:lang w:val="fr-BE"/>
              </w:rPr>
            </w:pPr>
            <w:sdt>
              <w:sdtPr>
                <w:rPr>
                  <w:rFonts w:ascii="Tahoma" w:eastAsia="MS Gothic" w:hAnsi="Tahoma" w:cs="Tahoma"/>
                  <w:sz w:val="20"/>
                  <w:szCs w:val="20"/>
                </w:rPr>
                <w:id w:val="1313217338"/>
                <w14:checkbox>
                  <w14:checked w14:val="0"/>
                  <w14:checkedState w14:val="2612" w14:font="MS Gothic"/>
                  <w14:uncheckedState w14:val="2610" w14:font="MS Gothic"/>
                </w14:checkbox>
              </w:sdtPr>
              <w:sdtContent>
                <w:r w:rsidR="00236E01">
                  <w:rPr>
                    <w:rFonts w:ascii="Segoe UI Symbol" w:eastAsia="MS Gothic" w:hAnsi="Segoe UI Symbol" w:cs="Segoe UI Symbol"/>
                    <w:sz w:val="20"/>
                    <w:szCs w:val="20"/>
                    <w:lang w:val="fr-BE"/>
                  </w:rPr>
                  <w:t>☐</w:t>
                </w:r>
              </w:sdtContent>
            </w:sdt>
            <w:r w:rsidR="00236E01">
              <w:rPr>
                <w:rFonts w:ascii="Tahoma" w:eastAsia="MS Gothic" w:hAnsi="Tahoma"/>
                <w:sz w:val="20"/>
                <w:szCs w:val="20"/>
                <w:lang w:val="fr-BE"/>
              </w:rPr>
              <w:t xml:space="preserve"> Autre (veuillez préciser) : _______________________</w:t>
            </w:r>
          </w:p>
          <w:p w14:paraId="51671357" w14:textId="77777777" w:rsidR="00236E01" w:rsidRPr="00C21388" w:rsidRDefault="00236E01" w:rsidP="00D60655">
            <w:pPr>
              <w:rPr>
                <w:rFonts w:ascii="Tahoma" w:hAnsi="Tahoma" w:cs="Tahoma"/>
                <w:b/>
                <w:bCs/>
                <w:sz w:val="20"/>
                <w:szCs w:val="20"/>
                <w:lang w:val="fr-BE"/>
              </w:rPr>
            </w:pPr>
          </w:p>
        </w:tc>
      </w:tr>
    </w:tbl>
    <w:p w14:paraId="7DBBAB99" w14:textId="77777777" w:rsidR="00236E01" w:rsidRPr="00C21388" w:rsidRDefault="00236E01" w:rsidP="00236E01">
      <w:pPr>
        <w:jc w:val="both"/>
        <w:rPr>
          <w:rFonts w:ascii="Tahoma" w:hAnsi="Tahoma" w:cs="Tahoma"/>
          <w:b/>
          <w:bCs/>
          <w:sz w:val="20"/>
          <w:szCs w:val="20"/>
          <w:lang w:val="fr-BE"/>
        </w:rPr>
      </w:pPr>
    </w:p>
    <w:p w14:paraId="23B2F99B" w14:textId="77777777" w:rsidR="00236E01" w:rsidRPr="00C21388" w:rsidRDefault="00236E01" w:rsidP="00236E01">
      <w:pPr>
        <w:jc w:val="both"/>
        <w:rPr>
          <w:rFonts w:ascii="Tahoma" w:hAnsi="Tahoma" w:cs="Tahoma"/>
          <w:b/>
          <w:bCs/>
          <w:sz w:val="20"/>
          <w:szCs w:val="20"/>
          <w:lang w:val="fr-BE"/>
        </w:rPr>
      </w:pPr>
      <w:r>
        <w:rPr>
          <w:rFonts w:ascii="Tahoma" w:hAnsi="Tahoma" w:cs="Tahoma"/>
          <w:b/>
          <w:bCs/>
          <w:sz w:val="20"/>
          <w:szCs w:val="20"/>
          <w:lang w:val="fr-BE"/>
        </w:rPr>
        <w:t>Durée de conservation</w:t>
      </w:r>
    </w:p>
    <w:p w14:paraId="241E6DE0" w14:textId="4F5657DD" w:rsidR="00236E01" w:rsidRPr="00C21388" w:rsidRDefault="00000000" w:rsidP="00236E01">
      <w:pPr>
        <w:spacing w:line="360" w:lineRule="auto"/>
        <w:jc w:val="both"/>
        <w:rPr>
          <w:rFonts w:ascii="Tahoma" w:hAnsi="Tahoma" w:cs="Tahoma"/>
          <w:sz w:val="20"/>
          <w:szCs w:val="20"/>
          <w:lang w:val="fr-BE"/>
        </w:rPr>
      </w:pPr>
      <w:sdt>
        <w:sdtPr>
          <w:rPr>
            <w:rFonts w:ascii="Tahoma" w:eastAsia="MS Gothic" w:hAnsi="Tahoma" w:cs="Tahoma"/>
            <w:sz w:val="20"/>
            <w:szCs w:val="20"/>
            <w:lang w:val="fr-BE"/>
          </w:rPr>
          <w:id w:val="211853006"/>
          <w14:checkbox>
            <w14:checked w14:val="1"/>
            <w14:checkedState w14:val="2612" w14:font="MS Gothic"/>
            <w14:uncheckedState w14:val="2610" w14:font="MS Gothic"/>
          </w14:checkbox>
        </w:sdtPr>
        <w:sdtContent>
          <w:r w:rsidR="00236E01">
            <w:rPr>
              <w:rFonts w:ascii="MS Gothic" w:eastAsia="MS Gothic" w:hAnsi="MS Gothic" w:cs="Tahoma" w:hint="eastAsia"/>
              <w:sz w:val="20"/>
              <w:szCs w:val="20"/>
              <w:lang w:val="fr-BE"/>
            </w:rPr>
            <w:t>☒</w:t>
          </w:r>
        </w:sdtContent>
      </w:sdt>
      <w:r w:rsidR="00236E01">
        <w:rPr>
          <w:rFonts w:ascii="Tahoma" w:eastAsia="MS Gothic" w:hAnsi="Tahoma"/>
          <w:sz w:val="20"/>
          <w:szCs w:val="20"/>
          <w:lang w:val="fr-BE"/>
        </w:rPr>
        <w:t xml:space="preserve"> Pendant la Durée d’application </w:t>
      </w:r>
    </w:p>
    <w:p w14:paraId="3E69F78D" w14:textId="1BCC204C" w:rsidR="00236E01" w:rsidRDefault="00000000" w:rsidP="00236E01">
      <w:pPr>
        <w:spacing w:line="360" w:lineRule="auto"/>
        <w:jc w:val="both"/>
        <w:rPr>
          <w:rFonts w:ascii="Tahoma" w:eastAsia="MS Gothic" w:hAnsi="Tahoma"/>
          <w:sz w:val="20"/>
          <w:szCs w:val="20"/>
          <w:lang w:val="fr-BE"/>
        </w:rPr>
      </w:pPr>
      <w:sdt>
        <w:sdtPr>
          <w:rPr>
            <w:rFonts w:ascii="Tahoma" w:eastAsia="MS Gothic" w:hAnsi="Tahoma" w:cs="Tahoma"/>
            <w:sz w:val="20"/>
            <w:szCs w:val="20"/>
            <w:lang w:val="fr-BE"/>
          </w:rPr>
          <w:id w:val="1023831434"/>
          <w14:checkbox>
            <w14:checked w14:val="0"/>
            <w14:checkedState w14:val="2612" w14:font="MS Gothic"/>
            <w14:uncheckedState w14:val="2610" w14:font="MS Gothic"/>
          </w14:checkbox>
        </w:sdtPr>
        <w:sdtContent>
          <w:r w:rsidR="00236E01">
            <w:rPr>
              <w:rFonts w:ascii="MS Gothic" w:eastAsia="MS Gothic" w:hAnsi="MS Gothic" w:cs="Tahoma" w:hint="eastAsia"/>
              <w:sz w:val="20"/>
              <w:szCs w:val="20"/>
              <w:lang w:val="fr-BE"/>
            </w:rPr>
            <w:t>☐</w:t>
          </w:r>
        </w:sdtContent>
      </w:sdt>
      <w:r w:rsidR="00236E01">
        <w:rPr>
          <w:rFonts w:ascii="Tahoma" w:eastAsia="MS Gothic" w:hAnsi="Tahoma"/>
          <w:sz w:val="20"/>
          <w:szCs w:val="20"/>
          <w:lang w:val="fr-BE"/>
        </w:rPr>
        <w:t xml:space="preserve"> Durées de conservation spécifiques (veuillez préciser) : _______.</w:t>
      </w:r>
    </w:p>
    <w:p w14:paraId="417E5669" w14:textId="77777777" w:rsidR="00236E01" w:rsidRDefault="00236E01" w:rsidP="00236E01">
      <w:pPr>
        <w:spacing w:line="360" w:lineRule="auto"/>
        <w:jc w:val="both"/>
        <w:rPr>
          <w:rFonts w:ascii="Tahoma" w:eastAsia="MS Gothic" w:hAnsi="Tahoma"/>
          <w:sz w:val="20"/>
          <w:szCs w:val="20"/>
          <w:lang w:val="fr-FR"/>
        </w:rPr>
      </w:pPr>
    </w:p>
    <w:p w14:paraId="3F757608" w14:textId="1E8397AA" w:rsidR="00EB0115" w:rsidRPr="00E5646D" w:rsidRDefault="00EB0115" w:rsidP="00236E01">
      <w:pPr>
        <w:spacing w:line="360" w:lineRule="auto"/>
        <w:jc w:val="both"/>
        <w:rPr>
          <w:rFonts w:ascii="Tahoma" w:eastAsia="MS Gothic" w:hAnsi="Tahoma"/>
          <w:sz w:val="20"/>
          <w:szCs w:val="20"/>
          <w:lang w:val="en-US"/>
        </w:rPr>
      </w:pPr>
      <w:r w:rsidRPr="00E5646D">
        <w:rPr>
          <w:rFonts w:ascii="Tahoma" w:eastAsia="MS Gothic" w:hAnsi="Tahoma"/>
          <w:sz w:val="20"/>
          <w:szCs w:val="20"/>
          <w:lang w:val="en-US"/>
        </w:rPr>
        <w:t xml:space="preserve">Data Protection Officer </w:t>
      </w:r>
      <w:proofErr w:type="gramStart"/>
      <w:r w:rsidRPr="00E5646D">
        <w:rPr>
          <w:rFonts w:ascii="Tahoma" w:eastAsia="MS Gothic" w:hAnsi="Tahoma"/>
          <w:sz w:val="20"/>
          <w:szCs w:val="20"/>
          <w:lang w:val="en-US"/>
        </w:rPr>
        <w:t>OPINUM :</w:t>
      </w:r>
      <w:proofErr w:type="gramEnd"/>
      <w:r w:rsidRPr="00E5646D">
        <w:rPr>
          <w:rFonts w:ascii="Tahoma" w:eastAsia="MS Gothic" w:hAnsi="Tahoma"/>
          <w:sz w:val="20"/>
          <w:szCs w:val="20"/>
          <w:lang w:val="en-US"/>
        </w:rPr>
        <w:t xml:space="preserve"> </w:t>
      </w:r>
      <w:r>
        <w:rPr>
          <w:rFonts w:ascii="Tahoma" w:eastAsia="MS Gothic" w:hAnsi="Tahoma"/>
          <w:sz w:val="20"/>
          <w:szCs w:val="20"/>
          <w:lang w:val="en-US"/>
        </w:rPr>
        <w:t>dpo</w:t>
      </w:r>
      <w:r w:rsidRPr="00E5646D">
        <w:rPr>
          <w:rFonts w:ascii="Tahoma" w:eastAsia="MS Gothic" w:hAnsi="Tahoma"/>
          <w:b/>
          <w:bCs/>
          <w:sz w:val="20"/>
          <w:szCs w:val="20"/>
          <w:lang w:val="en-US"/>
        </w:rPr>
        <w:t>AT</w:t>
      </w:r>
      <w:r>
        <w:rPr>
          <w:rFonts w:ascii="Tahoma" w:eastAsia="MS Gothic" w:hAnsi="Tahoma"/>
          <w:sz w:val="20"/>
          <w:szCs w:val="20"/>
          <w:lang w:val="en-US"/>
        </w:rPr>
        <w:t>opinum.com</w:t>
      </w:r>
    </w:p>
    <w:p w14:paraId="7B44C19A" w14:textId="77777777" w:rsidR="00236E01" w:rsidRPr="00E5646D" w:rsidRDefault="00236E01" w:rsidP="00236E01">
      <w:pPr>
        <w:jc w:val="both"/>
        <w:rPr>
          <w:rFonts w:ascii="Tahoma" w:hAnsi="Tahoma" w:cs="Tahoma"/>
          <w:b/>
          <w:sz w:val="20"/>
          <w:szCs w:val="20"/>
          <w:lang w:val="en-US"/>
        </w:rPr>
      </w:pPr>
    </w:p>
    <w:p w14:paraId="45454841" w14:textId="77777777" w:rsidR="00EB0115" w:rsidRPr="00E5646D" w:rsidRDefault="00EB0115" w:rsidP="00236E01">
      <w:pPr>
        <w:jc w:val="both"/>
        <w:rPr>
          <w:rFonts w:ascii="Tahoma" w:hAnsi="Tahoma" w:cs="Tahoma"/>
          <w:b/>
          <w:sz w:val="20"/>
          <w:szCs w:val="20"/>
          <w:lang w:val="en-US"/>
        </w:rPr>
      </w:pPr>
    </w:p>
    <w:p w14:paraId="6C188A50" w14:textId="77777777" w:rsidR="00EB0115" w:rsidRPr="00E5646D" w:rsidRDefault="00EB0115" w:rsidP="00236E01">
      <w:pPr>
        <w:jc w:val="both"/>
        <w:rPr>
          <w:rFonts w:ascii="Tahoma" w:hAnsi="Tahoma" w:cs="Tahoma"/>
          <w:b/>
          <w:sz w:val="20"/>
          <w:szCs w:val="20"/>
          <w:lang w:val="en-US"/>
        </w:rPr>
      </w:pPr>
    </w:p>
    <w:p w14:paraId="4E784D3A" w14:textId="77777777" w:rsidR="00EB0115" w:rsidRPr="00E5646D" w:rsidRDefault="00EB0115" w:rsidP="00236E01">
      <w:pPr>
        <w:jc w:val="both"/>
        <w:rPr>
          <w:rFonts w:ascii="Tahoma" w:hAnsi="Tahoma" w:cs="Tahoma"/>
          <w:b/>
          <w:sz w:val="20"/>
          <w:szCs w:val="20"/>
          <w:lang w:val="en-US"/>
        </w:rPr>
      </w:pPr>
    </w:p>
    <w:p w14:paraId="516A0B7B" w14:textId="77777777" w:rsidR="00EB0115" w:rsidRPr="00E5646D" w:rsidRDefault="00EB0115" w:rsidP="00236E01">
      <w:pPr>
        <w:jc w:val="both"/>
        <w:rPr>
          <w:rFonts w:ascii="Tahoma" w:hAnsi="Tahoma" w:cs="Tahoma"/>
          <w:b/>
          <w:sz w:val="20"/>
          <w:szCs w:val="20"/>
          <w:lang w:val="en-US"/>
        </w:rPr>
      </w:pPr>
    </w:p>
    <w:p w14:paraId="2DC494E7" w14:textId="77777777" w:rsidR="00EB0115" w:rsidRPr="00E5646D" w:rsidRDefault="00EB0115" w:rsidP="00236E01">
      <w:pPr>
        <w:jc w:val="both"/>
        <w:rPr>
          <w:rFonts w:ascii="Tahoma" w:hAnsi="Tahoma" w:cs="Tahoma"/>
          <w:b/>
          <w:sz w:val="20"/>
          <w:szCs w:val="20"/>
          <w:lang w:val="en-US"/>
        </w:rPr>
      </w:pPr>
    </w:p>
    <w:p w14:paraId="22636D46" w14:textId="77777777" w:rsidR="00EB0115" w:rsidRPr="00E5646D" w:rsidRDefault="00EB0115" w:rsidP="00236E01">
      <w:pPr>
        <w:jc w:val="both"/>
        <w:rPr>
          <w:rFonts w:ascii="Tahoma" w:hAnsi="Tahoma" w:cs="Tahoma"/>
          <w:b/>
          <w:sz w:val="20"/>
          <w:szCs w:val="20"/>
          <w:lang w:val="en-US"/>
        </w:rPr>
      </w:pPr>
    </w:p>
    <w:p w14:paraId="7E3E48D5" w14:textId="77777777" w:rsidR="00EB0115" w:rsidRPr="00E5646D" w:rsidRDefault="00EB0115" w:rsidP="00236E01">
      <w:pPr>
        <w:jc w:val="both"/>
        <w:rPr>
          <w:rFonts w:ascii="Tahoma" w:hAnsi="Tahoma" w:cs="Tahoma"/>
          <w:b/>
          <w:sz w:val="20"/>
          <w:szCs w:val="20"/>
          <w:lang w:val="en-US"/>
        </w:rPr>
      </w:pPr>
    </w:p>
    <w:p w14:paraId="7983DEFA" w14:textId="77777777" w:rsidR="00236E01" w:rsidRPr="00E5646D" w:rsidRDefault="00236E01" w:rsidP="00236E01">
      <w:pPr>
        <w:jc w:val="both"/>
        <w:rPr>
          <w:rFonts w:ascii="Tahoma" w:hAnsi="Tahoma" w:cs="Tahoma"/>
          <w:b/>
          <w:bCs/>
          <w:sz w:val="20"/>
          <w:szCs w:val="20"/>
          <w:lang w:val="en-US"/>
        </w:rPr>
      </w:pPr>
    </w:p>
    <w:p w14:paraId="5E400F27" w14:textId="77777777" w:rsidR="00236E01" w:rsidRPr="00E5646D" w:rsidRDefault="00236E01" w:rsidP="00236E01">
      <w:pPr>
        <w:jc w:val="both"/>
        <w:rPr>
          <w:rFonts w:ascii="Tahoma" w:hAnsi="Tahoma" w:cs="Tahoma"/>
          <w:b/>
          <w:bCs/>
          <w:sz w:val="20"/>
          <w:szCs w:val="20"/>
          <w:lang w:val="en-US"/>
        </w:rPr>
      </w:pPr>
    </w:p>
    <w:p w14:paraId="338E704E" w14:textId="77777777" w:rsidR="00236E01" w:rsidRPr="00E5646D" w:rsidRDefault="00236E01" w:rsidP="00236E01">
      <w:pPr>
        <w:jc w:val="both"/>
        <w:rPr>
          <w:rFonts w:ascii="Tahoma" w:hAnsi="Tahoma" w:cs="Tahoma"/>
          <w:b/>
          <w:bCs/>
          <w:sz w:val="20"/>
          <w:szCs w:val="20"/>
          <w:lang w:val="en-US"/>
        </w:rPr>
      </w:pPr>
    </w:p>
    <w:p w14:paraId="49815338" w14:textId="77777777" w:rsidR="00236E01" w:rsidRPr="00E5646D" w:rsidRDefault="00236E01" w:rsidP="00236E01">
      <w:pPr>
        <w:jc w:val="both"/>
        <w:rPr>
          <w:rFonts w:ascii="Tahoma" w:hAnsi="Tahoma" w:cs="Tahoma"/>
          <w:b/>
          <w:bCs/>
          <w:sz w:val="20"/>
          <w:szCs w:val="20"/>
          <w:lang w:val="en-US"/>
        </w:rPr>
      </w:pPr>
    </w:p>
    <w:p w14:paraId="2A3775C7" w14:textId="3E758DBB" w:rsidR="00236E01" w:rsidRPr="00E5646D" w:rsidRDefault="00236E01" w:rsidP="00236E01">
      <w:pPr>
        <w:jc w:val="both"/>
        <w:rPr>
          <w:rFonts w:ascii="Tahoma" w:hAnsi="Tahoma" w:cs="Tahoma"/>
          <w:b/>
          <w:bCs/>
          <w:sz w:val="20"/>
          <w:szCs w:val="20"/>
          <w:lang w:val="en-US"/>
        </w:rPr>
      </w:pPr>
    </w:p>
    <w:p w14:paraId="3ECB0D9C" w14:textId="0ED5E8E0" w:rsidR="00236E01" w:rsidRPr="00E5646D" w:rsidRDefault="00236E01" w:rsidP="00236E01">
      <w:pPr>
        <w:jc w:val="both"/>
        <w:rPr>
          <w:rFonts w:ascii="Tahoma" w:hAnsi="Tahoma" w:cs="Tahoma"/>
          <w:b/>
          <w:bCs/>
          <w:sz w:val="20"/>
          <w:szCs w:val="20"/>
          <w:lang w:val="en-US"/>
        </w:rPr>
      </w:pPr>
    </w:p>
    <w:p w14:paraId="3F538CA0" w14:textId="0346B942" w:rsidR="00236E01" w:rsidRPr="00E5646D" w:rsidRDefault="00236E01" w:rsidP="00236E01">
      <w:pPr>
        <w:jc w:val="both"/>
        <w:rPr>
          <w:rFonts w:ascii="Tahoma" w:hAnsi="Tahoma" w:cs="Tahoma"/>
          <w:b/>
          <w:bCs/>
          <w:sz w:val="20"/>
          <w:szCs w:val="20"/>
          <w:lang w:val="en-US"/>
        </w:rPr>
      </w:pPr>
    </w:p>
    <w:p w14:paraId="4B3DD85E" w14:textId="1EA25B41" w:rsidR="00236E01" w:rsidRPr="00E5646D" w:rsidRDefault="00236E01" w:rsidP="00236E01">
      <w:pPr>
        <w:jc w:val="both"/>
        <w:rPr>
          <w:rFonts w:ascii="Tahoma" w:hAnsi="Tahoma" w:cs="Tahoma"/>
          <w:b/>
          <w:bCs/>
          <w:sz w:val="20"/>
          <w:szCs w:val="20"/>
          <w:lang w:val="en-US"/>
        </w:rPr>
      </w:pPr>
    </w:p>
    <w:p w14:paraId="55939392" w14:textId="77777777" w:rsidR="00236E01" w:rsidRPr="00E5646D" w:rsidRDefault="00236E01" w:rsidP="00236E01">
      <w:pPr>
        <w:jc w:val="both"/>
        <w:rPr>
          <w:rFonts w:ascii="Tahoma" w:hAnsi="Tahoma" w:cs="Tahoma"/>
          <w:b/>
          <w:bCs/>
          <w:sz w:val="20"/>
          <w:szCs w:val="20"/>
          <w:lang w:val="en-US"/>
        </w:rPr>
      </w:pPr>
    </w:p>
    <w:p w14:paraId="2D828B81" w14:textId="77777777" w:rsidR="00236E01" w:rsidRPr="00E5646D" w:rsidRDefault="00236E01" w:rsidP="00236E01">
      <w:pPr>
        <w:jc w:val="both"/>
        <w:rPr>
          <w:rFonts w:ascii="Tahoma" w:hAnsi="Tahoma" w:cs="Tahoma"/>
          <w:b/>
          <w:bCs/>
          <w:sz w:val="20"/>
          <w:szCs w:val="20"/>
          <w:lang w:val="en-US"/>
        </w:rPr>
      </w:pPr>
    </w:p>
    <w:p w14:paraId="17C42383" w14:textId="2CAE15AE" w:rsidR="00236E01" w:rsidRPr="005542D0" w:rsidRDefault="00236E01" w:rsidP="00236E01">
      <w:pPr>
        <w:jc w:val="both"/>
        <w:rPr>
          <w:rFonts w:ascii="Tahoma" w:hAnsi="Tahoma" w:cs="Tahoma"/>
          <w:b/>
          <w:sz w:val="20"/>
          <w:szCs w:val="20"/>
          <w:lang w:val="fr-BE"/>
        </w:rPr>
      </w:pPr>
      <w:r>
        <w:rPr>
          <w:rFonts w:ascii="Tahoma" w:hAnsi="Tahoma" w:cs="Tahoma"/>
          <w:b/>
          <w:bCs/>
          <w:sz w:val="20"/>
          <w:szCs w:val="20"/>
          <w:lang w:val="fr-BE"/>
        </w:rPr>
        <w:t>Liste de Sous-traitants ultérieurs pour l’environnement UAT (environnement Saas Opinum)</w:t>
      </w:r>
    </w:p>
    <w:p w14:paraId="5A932816" w14:textId="77777777" w:rsidR="00236E01" w:rsidRPr="00C21388" w:rsidRDefault="00236E01" w:rsidP="00236E01">
      <w:pPr>
        <w:jc w:val="both"/>
        <w:rPr>
          <w:rFonts w:ascii="Tahoma" w:hAnsi="Tahoma" w:cs="Tahoma"/>
          <w:sz w:val="20"/>
          <w:szCs w:val="20"/>
          <w:lang w:val="fr-BE"/>
        </w:rPr>
      </w:pPr>
    </w:p>
    <w:p w14:paraId="5A75C97A" w14:textId="77777777" w:rsidR="00236E01" w:rsidRPr="00C21388" w:rsidRDefault="00236E01" w:rsidP="00236E01">
      <w:pPr>
        <w:jc w:val="both"/>
        <w:rPr>
          <w:rFonts w:ascii="Tahoma" w:hAnsi="Tahoma" w:cs="Tahoma"/>
          <w:sz w:val="20"/>
          <w:szCs w:val="20"/>
          <w:lang w:val="fr-BE"/>
        </w:rPr>
      </w:pPr>
    </w:p>
    <w:tbl>
      <w:tblPr>
        <w:tblStyle w:val="Grilledutableau"/>
        <w:tblW w:w="0" w:type="auto"/>
        <w:tblLook w:val="04A0" w:firstRow="1" w:lastRow="0" w:firstColumn="1" w:lastColumn="0" w:noHBand="0" w:noVBand="1"/>
      </w:tblPr>
      <w:tblGrid>
        <w:gridCol w:w="3300"/>
        <w:gridCol w:w="2540"/>
        <w:gridCol w:w="3222"/>
      </w:tblGrid>
      <w:tr w:rsidR="00236E01" w:rsidRPr="00EB0115" w14:paraId="7E541B7D" w14:textId="77777777" w:rsidTr="00D60655">
        <w:trPr>
          <w:trHeight w:val="1320"/>
        </w:trPr>
        <w:tc>
          <w:tcPr>
            <w:tcW w:w="3300" w:type="dxa"/>
            <w:hideMark/>
          </w:tcPr>
          <w:p w14:paraId="73BF4654" w14:textId="77777777" w:rsidR="00236E01" w:rsidRPr="008B6DA6" w:rsidRDefault="00236E01" w:rsidP="00D60655">
            <w:pPr>
              <w:rPr>
                <w:rFonts w:ascii="Tahoma" w:hAnsi="Tahoma" w:cs="Tahoma"/>
                <w:b/>
                <w:bCs/>
                <w:sz w:val="20"/>
                <w:szCs w:val="20"/>
              </w:rPr>
            </w:pPr>
            <w:r w:rsidRPr="008B6DA6">
              <w:rPr>
                <w:rFonts w:ascii="Tahoma" w:hAnsi="Tahoma" w:cs="Tahoma"/>
                <w:b/>
                <w:bCs/>
                <w:sz w:val="20"/>
                <w:szCs w:val="20"/>
                <w:lang w:val="fr-BE"/>
              </w:rPr>
              <w:t xml:space="preserve">Dénomination sociale </w:t>
            </w:r>
          </w:p>
        </w:tc>
        <w:tc>
          <w:tcPr>
            <w:tcW w:w="2540" w:type="dxa"/>
            <w:hideMark/>
          </w:tcPr>
          <w:p w14:paraId="0BF9EBC5" w14:textId="77777777" w:rsidR="00236E01" w:rsidRPr="008B6DA6" w:rsidRDefault="00236E01" w:rsidP="00D60655">
            <w:pPr>
              <w:rPr>
                <w:rFonts w:ascii="Tahoma" w:hAnsi="Tahoma" w:cs="Tahoma"/>
                <w:b/>
                <w:bCs/>
                <w:sz w:val="20"/>
                <w:szCs w:val="20"/>
              </w:rPr>
            </w:pPr>
            <w:r w:rsidRPr="008B6DA6">
              <w:rPr>
                <w:rFonts w:ascii="Tahoma" w:hAnsi="Tahoma" w:cs="Tahoma"/>
                <w:b/>
                <w:bCs/>
                <w:sz w:val="20"/>
                <w:szCs w:val="20"/>
                <w:lang w:val="fr-BE"/>
              </w:rPr>
              <w:t>Lieu du traitement</w:t>
            </w:r>
          </w:p>
        </w:tc>
        <w:tc>
          <w:tcPr>
            <w:tcW w:w="3222" w:type="dxa"/>
            <w:hideMark/>
          </w:tcPr>
          <w:p w14:paraId="0DD6A3BC" w14:textId="77777777" w:rsidR="00236E01" w:rsidRPr="005542D0" w:rsidRDefault="00236E01" w:rsidP="00D60655">
            <w:pPr>
              <w:rPr>
                <w:rFonts w:ascii="Tahoma" w:hAnsi="Tahoma" w:cs="Tahoma"/>
                <w:b/>
                <w:bCs/>
                <w:sz w:val="20"/>
                <w:szCs w:val="20"/>
                <w:lang w:val="fr-BE"/>
              </w:rPr>
            </w:pPr>
            <w:r w:rsidRPr="008B6DA6">
              <w:rPr>
                <w:rFonts w:ascii="Tahoma" w:hAnsi="Tahoma" w:cs="Tahoma"/>
                <w:b/>
                <w:bCs/>
                <w:sz w:val="20"/>
                <w:szCs w:val="20"/>
                <w:lang w:val="fr-BE"/>
              </w:rPr>
              <w:t xml:space="preserve">Nature de la sous-traitance ultérieure </w:t>
            </w:r>
          </w:p>
        </w:tc>
      </w:tr>
      <w:tr w:rsidR="00236E01" w:rsidRPr="00EB0115" w14:paraId="73C2DA5A" w14:textId="77777777" w:rsidTr="00D60655">
        <w:trPr>
          <w:trHeight w:val="528"/>
        </w:trPr>
        <w:tc>
          <w:tcPr>
            <w:tcW w:w="3300" w:type="dxa"/>
            <w:noWrap/>
            <w:hideMark/>
          </w:tcPr>
          <w:p w14:paraId="7BAF9373" w14:textId="77777777" w:rsidR="00236E01" w:rsidRPr="008B6DA6" w:rsidRDefault="00236E01" w:rsidP="00D60655">
            <w:pPr>
              <w:rPr>
                <w:rFonts w:ascii="Tahoma" w:hAnsi="Tahoma" w:cs="Tahoma"/>
                <w:sz w:val="20"/>
                <w:szCs w:val="20"/>
              </w:rPr>
            </w:pPr>
            <w:proofErr w:type="spellStart"/>
            <w:r w:rsidRPr="008B6DA6">
              <w:rPr>
                <w:rFonts w:ascii="Tahoma" w:hAnsi="Tahoma" w:cs="Tahoma"/>
                <w:sz w:val="20"/>
                <w:szCs w:val="20"/>
              </w:rPr>
              <w:t>Altova</w:t>
            </w:r>
            <w:proofErr w:type="spellEnd"/>
          </w:p>
        </w:tc>
        <w:tc>
          <w:tcPr>
            <w:tcW w:w="2540" w:type="dxa"/>
            <w:hideMark/>
          </w:tcPr>
          <w:p w14:paraId="19B8AB86" w14:textId="77777777" w:rsidR="00236E01" w:rsidRPr="008B6DA6" w:rsidRDefault="00236E01" w:rsidP="00D60655">
            <w:pPr>
              <w:rPr>
                <w:rFonts w:ascii="Tahoma" w:hAnsi="Tahoma" w:cs="Tahoma"/>
                <w:sz w:val="20"/>
                <w:szCs w:val="20"/>
              </w:rPr>
            </w:pPr>
            <w:r w:rsidRPr="008B6DA6">
              <w:rPr>
                <w:rFonts w:ascii="Tahoma" w:hAnsi="Tahoma" w:cs="Tahoma"/>
                <w:sz w:val="20"/>
                <w:szCs w:val="20"/>
              </w:rPr>
              <w:t>BE</w:t>
            </w:r>
          </w:p>
        </w:tc>
        <w:tc>
          <w:tcPr>
            <w:tcW w:w="3222" w:type="dxa"/>
            <w:hideMark/>
          </w:tcPr>
          <w:p w14:paraId="5C98FA30" w14:textId="77777777" w:rsidR="00236E01" w:rsidRPr="005542D0" w:rsidRDefault="00236E01" w:rsidP="00D60655">
            <w:pPr>
              <w:rPr>
                <w:rFonts w:ascii="Tahoma" w:hAnsi="Tahoma" w:cs="Tahoma"/>
                <w:sz w:val="20"/>
                <w:szCs w:val="20"/>
                <w:lang w:val="fr-BE"/>
              </w:rPr>
            </w:pPr>
            <w:proofErr w:type="spellStart"/>
            <w:r w:rsidRPr="005542D0">
              <w:rPr>
                <w:rFonts w:ascii="Tahoma" w:hAnsi="Tahoma" w:cs="Tahoma"/>
                <w:sz w:val="20"/>
                <w:szCs w:val="20"/>
                <w:lang w:val="fr-BE"/>
              </w:rPr>
              <w:t>MapForce</w:t>
            </w:r>
            <w:proofErr w:type="spellEnd"/>
            <w:r w:rsidRPr="005542D0">
              <w:rPr>
                <w:rFonts w:ascii="Tahoma" w:hAnsi="Tahoma" w:cs="Tahoma"/>
                <w:sz w:val="20"/>
                <w:szCs w:val="20"/>
                <w:lang w:val="fr-BE"/>
              </w:rPr>
              <w:t xml:space="preserve"> transforme les fichiers de données dans le format standard d'Opinum</w:t>
            </w:r>
          </w:p>
        </w:tc>
      </w:tr>
      <w:tr w:rsidR="00236E01" w:rsidRPr="00EB0115" w14:paraId="69982129" w14:textId="77777777" w:rsidTr="00D60655">
        <w:trPr>
          <w:trHeight w:val="792"/>
        </w:trPr>
        <w:tc>
          <w:tcPr>
            <w:tcW w:w="3300" w:type="dxa"/>
            <w:noWrap/>
            <w:hideMark/>
          </w:tcPr>
          <w:p w14:paraId="153FA383" w14:textId="77777777" w:rsidR="00236E01" w:rsidRPr="008B6DA6" w:rsidRDefault="00236E01" w:rsidP="00D60655">
            <w:pPr>
              <w:rPr>
                <w:rFonts w:ascii="Tahoma" w:hAnsi="Tahoma" w:cs="Tahoma"/>
                <w:sz w:val="20"/>
                <w:szCs w:val="20"/>
              </w:rPr>
            </w:pPr>
            <w:proofErr w:type="spellStart"/>
            <w:r w:rsidRPr="008B6DA6">
              <w:rPr>
                <w:rFonts w:ascii="Tahoma" w:hAnsi="Tahoma" w:cs="Tahoma"/>
                <w:sz w:val="20"/>
                <w:szCs w:val="20"/>
              </w:rPr>
              <w:t>Aspose</w:t>
            </w:r>
            <w:proofErr w:type="spellEnd"/>
            <w:r w:rsidRPr="008B6DA6">
              <w:rPr>
                <w:rFonts w:ascii="Tahoma" w:hAnsi="Tahoma" w:cs="Tahoma"/>
                <w:sz w:val="20"/>
                <w:szCs w:val="20"/>
              </w:rPr>
              <w:t xml:space="preserve"> </w:t>
            </w:r>
            <w:proofErr w:type="spellStart"/>
            <w:r w:rsidRPr="008B6DA6">
              <w:rPr>
                <w:rFonts w:ascii="Tahoma" w:hAnsi="Tahoma" w:cs="Tahoma"/>
                <w:sz w:val="20"/>
                <w:szCs w:val="20"/>
              </w:rPr>
              <w:t>Pty</w:t>
            </w:r>
            <w:proofErr w:type="spellEnd"/>
            <w:r w:rsidRPr="008B6DA6">
              <w:rPr>
                <w:rFonts w:ascii="Tahoma" w:hAnsi="Tahoma" w:cs="Tahoma"/>
                <w:sz w:val="20"/>
                <w:szCs w:val="20"/>
              </w:rPr>
              <w:t xml:space="preserve"> Ltd</w:t>
            </w:r>
          </w:p>
        </w:tc>
        <w:tc>
          <w:tcPr>
            <w:tcW w:w="2540" w:type="dxa"/>
            <w:hideMark/>
          </w:tcPr>
          <w:p w14:paraId="457092F5" w14:textId="77777777" w:rsidR="00236E01" w:rsidRPr="008B6DA6" w:rsidRDefault="00236E01" w:rsidP="00D60655">
            <w:pPr>
              <w:rPr>
                <w:rFonts w:ascii="Tahoma" w:hAnsi="Tahoma" w:cs="Tahoma"/>
                <w:sz w:val="20"/>
                <w:szCs w:val="20"/>
              </w:rPr>
            </w:pPr>
            <w:r w:rsidRPr="008B6DA6">
              <w:rPr>
                <w:rFonts w:ascii="Tahoma" w:hAnsi="Tahoma" w:cs="Tahoma"/>
                <w:sz w:val="20"/>
                <w:szCs w:val="20"/>
              </w:rPr>
              <w:t>BE</w:t>
            </w:r>
          </w:p>
        </w:tc>
        <w:tc>
          <w:tcPr>
            <w:tcW w:w="3222" w:type="dxa"/>
            <w:hideMark/>
          </w:tcPr>
          <w:p w14:paraId="0AC2ADF4" w14:textId="77777777" w:rsidR="00236E01" w:rsidRPr="005542D0" w:rsidRDefault="00236E01" w:rsidP="00D60655">
            <w:pPr>
              <w:rPr>
                <w:rFonts w:ascii="Tahoma" w:hAnsi="Tahoma" w:cs="Tahoma"/>
                <w:sz w:val="20"/>
                <w:szCs w:val="20"/>
                <w:lang w:val="fr-BE"/>
              </w:rPr>
            </w:pPr>
            <w:proofErr w:type="spellStart"/>
            <w:r w:rsidRPr="005542D0">
              <w:rPr>
                <w:rFonts w:ascii="Tahoma" w:hAnsi="Tahoma" w:cs="Tahoma"/>
                <w:sz w:val="20"/>
                <w:szCs w:val="20"/>
                <w:lang w:val="fr-BE"/>
              </w:rPr>
              <w:t>Génére</w:t>
            </w:r>
            <w:proofErr w:type="spellEnd"/>
            <w:r w:rsidRPr="005542D0">
              <w:rPr>
                <w:rFonts w:ascii="Tahoma" w:hAnsi="Tahoma" w:cs="Tahoma"/>
                <w:sz w:val="20"/>
                <w:szCs w:val="20"/>
                <w:lang w:val="fr-BE"/>
              </w:rPr>
              <w:t xml:space="preserve"> les rapports contenant des données clients, à la demande des clients en Excel ou PS.</w:t>
            </w:r>
          </w:p>
        </w:tc>
      </w:tr>
      <w:tr w:rsidR="00236E01" w:rsidRPr="00EB0115" w14:paraId="71E8941D" w14:textId="77777777" w:rsidTr="00D60655">
        <w:trPr>
          <w:trHeight w:val="792"/>
        </w:trPr>
        <w:tc>
          <w:tcPr>
            <w:tcW w:w="3300" w:type="dxa"/>
            <w:noWrap/>
            <w:hideMark/>
          </w:tcPr>
          <w:p w14:paraId="0C3D1297" w14:textId="77777777" w:rsidR="00236E01" w:rsidRPr="008B6DA6" w:rsidRDefault="00236E01" w:rsidP="00D60655">
            <w:pPr>
              <w:rPr>
                <w:rFonts w:ascii="Tahoma" w:hAnsi="Tahoma" w:cs="Tahoma"/>
                <w:sz w:val="20"/>
                <w:szCs w:val="20"/>
              </w:rPr>
            </w:pPr>
            <w:proofErr w:type="spellStart"/>
            <w:r w:rsidRPr="008B6DA6">
              <w:rPr>
                <w:rFonts w:ascii="Tahoma" w:hAnsi="Tahoma" w:cs="Tahoma"/>
                <w:sz w:val="20"/>
                <w:szCs w:val="20"/>
              </w:rPr>
              <w:t>Exavault</w:t>
            </w:r>
            <w:proofErr w:type="spellEnd"/>
          </w:p>
        </w:tc>
        <w:tc>
          <w:tcPr>
            <w:tcW w:w="2540" w:type="dxa"/>
            <w:hideMark/>
          </w:tcPr>
          <w:p w14:paraId="1DFEE587" w14:textId="77777777" w:rsidR="00236E01" w:rsidRPr="008B6DA6" w:rsidRDefault="00236E01" w:rsidP="00D60655">
            <w:pPr>
              <w:rPr>
                <w:rFonts w:ascii="Tahoma" w:hAnsi="Tahoma" w:cs="Tahoma"/>
                <w:sz w:val="20"/>
                <w:szCs w:val="20"/>
              </w:rPr>
            </w:pPr>
            <w:r w:rsidRPr="008B6DA6">
              <w:rPr>
                <w:rFonts w:ascii="Tahoma" w:hAnsi="Tahoma" w:cs="Tahoma"/>
                <w:sz w:val="20"/>
                <w:szCs w:val="20"/>
              </w:rPr>
              <w:t>US</w:t>
            </w:r>
          </w:p>
        </w:tc>
        <w:tc>
          <w:tcPr>
            <w:tcW w:w="3222" w:type="dxa"/>
            <w:hideMark/>
          </w:tcPr>
          <w:p w14:paraId="56B82822" w14:textId="77777777" w:rsidR="00236E01" w:rsidRPr="005542D0" w:rsidRDefault="00236E01" w:rsidP="00D60655">
            <w:pPr>
              <w:rPr>
                <w:rFonts w:ascii="Tahoma" w:hAnsi="Tahoma" w:cs="Tahoma"/>
                <w:sz w:val="20"/>
                <w:szCs w:val="20"/>
                <w:lang w:val="fr-BE"/>
              </w:rPr>
            </w:pPr>
            <w:r w:rsidRPr="005542D0">
              <w:rPr>
                <w:rFonts w:ascii="Tahoma" w:hAnsi="Tahoma" w:cs="Tahoma"/>
                <w:sz w:val="20"/>
                <w:szCs w:val="20"/>
                <w:lang w:val="fr-BE"/>
              </w:rPr>
              <w:t xml:space="preserve">FTP dans lequel les clients peuvent déposer leurs fichiers de données pour les injecter dans Data Hub. </w:t>
            </w:r>
          </w:p>
        </w:tc>
      </w:tr>
      <w:tr w:rsidR="00236E01" w:rsidRPr="00EB0115" w14:paraId="144CF461" w14:textId="77777777" w:rsidTr="00D60655">
        <w:trPr>
          <w:trHeight w:val="528"/>
        </w:trPr>
        <w:tc>
          <w:tcPr>
            <w:tcW w:w="3300" w:type="dxa"/>
            <w:noWrap/>
            <w:hideMark/>
          </w:tcPr>
          <w:p w14:paraId="02870EBB" w14:textId="77777777" w:rsidR="00236E01" w:rsidRPr="008B6DA6" w:rsidRDefault="00236E01" w:rsidP="00D60655">
            <w:pPr>
              <w:rPr>
                <w:rFonts w:ascii="Tahoma" w:hAnsi="Tahoma" w:cs="Tahoma"/>
                <w:sz w:val="20"/>
                <w:szCs w:val="20"/>
              </w:rPr>
            </w:pPr>
            <w:r w:rsidRPr="008B6DA6">
              <w:rPr>
                <w:rFonts w:ascii="Tahoma" w:hAnsi="Tahoma" w:cs="Tahoma"/>
                <w:sz w:val="20"/>
                <w:szCs w:val="20"/>
              </w:rPr>
              <w:t>Microsoft Ireland Operations Limited</w:t>
            </w:r>
          </w:p>
        </w:tc>
        <w:tc>
          <w:tcPr>
            <w:tcW w:w="2540" w:type="dxa"/>
            <w:hideMark/>
          </w:tcPr>
          <w:p w14:paraId="124CC885" w14:textId="77777777" w:rsidR="00236E01" w:rsidRPr="008B6DA6" w:rsidRDefault="00236E01" w:rsidP="00D60655">
            <w:pPr>
              <w:rPr>
                <w:rFonts w:ascii="Tahoma" w:hAnsi="Tahoma" w:cs="Tahoma"/>
                <w:sz w:val="20"/>
                <w:szCs w:val="20"/>
              </w:rPr>
            </w:pPr>
            <w:r w:rsidRPr="008B6DA6">
              <w:rPr>
                <w:rFonts w:ascii="Tahoma" w:hAnsi="Tahoma" w:cs="Tahoma"/>
                <w:sz w:val="20"/>
                <w:szCs w:val="20"/>
              </w:rPr>
              <w:t>UE</w:t>
            </w:r>
          </w:p>
        </w:tc>
        <w:tc>
          <w:tcPr>
            <w:tcW w:w="3222" w:type="dxa"/>
            <w:hideMark/>
          </w:tcPr>
          <w:p w14:paraId="26B54CB8" w14:textId="77777777" w:rsidR="00236E01" w:rsidRPr="005542D0" w:rsidRDefault="00236E01" w:rsidP="00D60655">
            <w:pPr>
              <w:rPr>
                <w:rFonts w:ascii="Tahoma" w:hAnsi="Tahoma" w:cs="Tahoma"/>
                <w:sz w:val="20"/>
                <w:szCs w:val="20"/>
                <w:lang w:val="fr-BE"/>
              </w:rPr>
            </w:pPr>
            <w:r w:rsidRPr="005542D0">
              <w:rPr>
                <w:rFonts w:ascii="Tahoma" w:hAnsi="Tahoma" w:cs="Tahoma"/>
                <w:sz w:val="20"/>
                <w:szCs w:val="20"/>
                <w:lang w:val="fr-BE"/>
              </w:rPr>
              <w:t>Hébergeur de toutes la solution Data Hub en mode Saas + BDD des utilisateurs</w:t>
            </w:r>
          </w:p>
        </w:tc>
      </w:tr>
      <w:tr w:rsidR="00236E01" w:rsidRPr="00EB0115" w14:paraId="02D2D193" w14:textId="77777777" w:rsidTr="00D60655">
        <w:trPr>
          <w:trHeight w:val="528"/>
        </w:trPr>
        <w:tc>
          <w:tcPr>
            <w:tcW w:w="3300" w:type="dxa"/>
            <w:noWrap/>
            <w:hideMark/>
          </w:tcPr>
          <w:p w14:paraId="6747F64B" w14:textId="77777777" w:rsidR="00236E01" w:rsidRPr="008B6DA6" w:rsidRDefault="00236E01" w:rsidP="00D60655">
            <w:pPr>
              <w:rPr>
                <w:rFonts w:ascii="Tahoma" w:hAnsi="Tahoma" w:cs="Tahoma"/>
                <w:sz w:val="20"/>
                <w:szCs w:val="20"/>
              </w:rPr>
            </w:pPr>
            <w:proofErr w:type="spellStart"/>
            <w:r w:rsidRPr="008B6DA6">
              <w:rPr>
                <w:rFonts w:ascii="Tahoma" w:hAnsi="Tahoma" w:cs="Tahoma"/>
                <w:sz w:val="20"/>
                <w:szCs w:val="20"/>
              </w:rPr>
              <w:t>MongoDB</w:t>
            </w:r>
            <w:proofErr w:type="spellEnd"/>
            <w:r w:rsidRPr="008B6DA6">
              <w:rPr>
                <w:rFonts w:ascii="Tahoma" w:hAnsi="Tahoma" w:cs="Tahoma"/>
                <w:sz w:val="20"/>
                <w:szCs w:val="20"/>
              </w:rPr>
              <w:t xml:space="preserve"> Cloud</w:t>
            </w:r>
          </w:p>
        </w:tc>
        <w:tc>
          <w:tcPr>
            <w:tcW w:w="2540" w:type="dxa"/>
            <w:hideMark/>
          </w:tcPr>
          <w:p w14:paraId="4EC078E8" w14:textId="77777777" w:rsidR="00236E01" w:rsidRPr="008B6DA6" w:rsidRDefault="00236E01" w:rsidP="00D60655">
            <w:pPr>
              <w:rPr>
                <w:rFonts w:ascii="Tahoma" w:hAnsi="Tahoma" w:cs="Tahoma"/>
                <w:sz w:val="20"/>
                <w:szCs w:val="20"/>
              </w:rPr>
            </w:pPr>
            <w:r w:rsidRPr="008B6DA6">
              <w:rPr>
                <w:rFonts w:ascii="Tahoma" w:hAnsi="Tahoma" w:cs="Tahoma"/>
                <w:sz w:val="20"/>
                <w:szCs w:val="20"/>
              </w:rPr>
              <w:t>UE</w:t>
            </w:r>
          </w:p>
        </w:tc>
        <w:tc>
          <w:tcPr>
            <w:tcW w:w="3222" w:type="dxa"/>
            <w:hideMark/>
          </w:tcPr>
          <w:p w14:paraId="48EB3811" w14:textId="77777777" w:rsidR="00236E01" w:rsidRPr="005542D0" w:rsidRDefault="00236E01" w:rsidP="00D60655">
            <w:pPr>
              <w:rPr>
                <w:rFonts w:ascii="Tahoma" w:hAnsi="Tahoma" w:cs="Tahoma"/>
                <w:sz w:val="20"/>
                <w:szCs w:val="20"/>
                <w:lang w:val="fr-BE"/>
              </w:rPr>
            </w:pPr>
            <w:r w:rsidRPr="005542D0">
              <w:rPr>
                <w:rFonts w:ascii="Tahoma" w:hAnsi="Tahoma" w:cs="Tahoma"/>
                <w:sz w:val="20"/>
                <w:szCs w:val="20"/>
                <w:lang w:val="fr-BE"/>
              </w:rPr>
              <w:t xml:space="preserve">Base de </w:t>
            </w:r>
            <w:proofErr w:type="gramStart"/>
            <w:r w:rsidRPr="005542D0">
              <w:rPr>
                <w:rFonts w:ascii="Tahoma" w:hAnsi="Tahoma" w:cs="Tahoma"/>
                <w:sz w:val="20"/>
                <w:szCs w:val="20"/>
                <w:lang w:val="fr-BE"/>
              </w:rPr>
              <w:t>donnée</w:t>
            </w:r>
            <w:proofErr w:type="gramEnd"/>
            <w:r w:rsidRPr="005542D0">
              <w:rPr>
                <w:rFonts w:ascii="Tahoma" w:hAnsi="Tahoma" w:cs="Tahoma"/>
                <w:sz w:val="20"/>
                <w:szCs w:val="20"/>
                <w:lang w:val="fr-BE"/>
              </w:rPr>
              <w:t xml:space="preserve"> dans laquelle sont stockes les </w:t>
            </w:r>
            <w:proofErr w:type="spellStart"/>
            <w:r w:rsidRPr="005542D0">
              <w:rPr>
                <w:rFonts w:ascii="Tahoma" w:hAnsi="Tahoma" w:cs="Tahoma"/>
                <w:sz w:val="20"/>
                <w:szCs w:val="20"/>
                <w:lang w:val="fr-BE"/>
              </w:rPr>
              <w:t>metadonnées</w:t>
            </w:r>
            <w:proofErr w:type="spellEnd"/>
            <w:r w:rsidRPr="005542D0">
              <w:rPr>
                <w:rFonts w:ascii="Tahoma" w:hAnsi="Tahoma" w:cs="Tahoma"/>
                <w:sz w:val="20"/>
                <w:szCs w:val="20"/>
                <w:lang w:val="fr-BE"/>
              </w:rPr>
              <w:t xml:space="preserve"> de sites et sources.</w:t>
            </w:r>
          </w:p>
        </w:tc>
      </w:tr>
      <w:tr w:rsidR="00236E01" w:rsidRPr="00EB0115" w14:paraId="20C5F771" w14:textId="77777777" w:rsidTr="00D60655">
        <w:trPr>
          <w:trHeight w:val="288"/>
        </w:trPr>
        <w:tc>
          <w:tcPr>
            <w:tcW w:w="3300" w:type="dxa"/>
            <w:noWrap/>
          </w:tcPr>
          <w:p w14:paraId="6CBEAF5E" w14:textId="77777777" w:rsidR="00236E01" w:rsidRPr="005542D0" w:rsidRDefault="00236E01" w:rsidP="00D60655">
            <w:pPr>
              <w:rPr>
                <w:rFonts w:ascii="Tahoma" w:hAnsi="Tahoma" w:cs="Tahoma"/>
                <w:sz w:val="20"/>
                <w:szCs w:val="20"/>
              </w:rPr>
            </w:pPr>
            <w:r w:rsidRPr="005542D0">
              <w:rPr>
                <w:rFonts w:ascii="Tahoma" w:hAnsi="Tahoma" w:cs="Tahoma"/>
                <w:sz w:val="20"/>
                <w:szCs w:val="20"/>
              </w:rPr>
              <w:t>Claranet</w:t>
            </w:r>
          </w:p>
        </w:tc>
        <w:tc>
          <w:tcPr>
            <w:tcW w:w="2540" w:type="dxa"/>
          </w:tcPr>
          <w:p w14:paraId="6A5AA77A" w14:textId="77777777" w:rsidR="00236E01" w:rsidRPr="005542D0" w:rsidRDefault="00236E01" w:rsidP="00D60655">
            <w:pPr>
              <w:rPr>
                <w:rFonts w:ascii="Tahoma" w:hAnsi="Tahoma" w:cs="Tahoma"/>
                <w:sz w:val="20"/>
                <w:szCs w:val="20"/>
              </w:rPr>
            </w:pPr>
            <w:r>
              <w:rPr>
                <w:rFonts w:ascii="Tahoma" w:hAnsi="Tahoma" w:cs="Tahoma"/>
                <w:sz w:val="20"/>
                <w:szCs w:val="20"/>
              </w:rPr>
              <w:t>FR</w:t>
            </w:r>
          </w:p>
        </w:tc>
        <w:tc>
          <w:tcPr>
            <w:tcW w:w="3222" w:type="dxa"/>
          </w:tcPr>
          <w:p w14:paraId="32D7EDAE" w14:textId="77777777" w:rsidR="00236E01" w:rsidRPr="009C3C74" w:rsidRDefault="00236E01" w:rsidP="00D60655">
            <w:pPr>
              <w:rPr>
                <w:rFonts w:ascii="Tahoma" w:hAnsi="Tahoma" w:cs="Tahoma"/>
                <w:sz w:val="20"/>
                <w:szCs w:val="20"/>
                <w:lang w:val="fr-BE"/>
              </w:rPr>
            </w:pPr>
            <w:r w:rsidRPr="005542D0">
              <w:rPr>
                <w:rFonts w:ascii="Tahoma" w:hAnsi="Tahoma" w:cs="Tahoma"/>
                <w:sz w:val="20"/>
                <w:szCs w:val="20"/>
                <w:lang w:val="fr-BE"/>
              </w:rPr>
              <w:t>Maintenance des bases de d</w:t>
            </w:r>
            <w:r>
              <w:rPr>
                <w:rFonts w:ascii="Tahoma" w:hAnsi="Tahoma" w:cs="Tahoma"/>
                <w:sz w:val="20"/>
                <w:szCs w:val="20"/>
                <w:lang w:val="fr-BE"/>
              </w:rPr>
              <w:t>onnées Cassandra</w:t>
            </w:r>
          </w:p>
        </w:tc>
      </w:tr>
      <w:tr w:rsidR="00236E01" w:rsidRPr="008B6DA6" w14:paraId="020A6D5C" w14:textId="77777777" w:rsidTr="00D60655">
        <w:trPr>
          <w:trHeight w:val="288"/>
        </w:trPr>
        <w:tc>
          <w:tcPr>
            <w:tcW w:w="3300" w:type="dxa"/>
            <w:noWrap/>
            <w:hideMark/>
          </w:tcPr>
          <w:p w14:paraId="65B26B9C" w14:textId="77777777" w:rsidR="00236E01" w:rsidRPr="008B6DA6" w:rsidRDefault="00236E01" w:rsidP="00D60655">
            <w:pPr>
              <w:rPr>
                <w:rFonts w:ascii="Tahoma" w:hAnsi="Tahoma" w:cs="Tahoma"/>
                <w:sz w:val="20"/>
                <w:szCs w:val="20"/>
              </w:rPr>
            </w:pPr>
            <w:proofErr w:type="spellStart"/>
            <w:r w:rsidRPr="008B6DA6">
              <w:rPr>
                <w:rFonts w:ascii="Tahoma" w:hAnsi="Tahoma" w:cs="Tahoma"/>
                <w:sz w:val="20"/>
                <w:szCs w:val="20"/>
              </w:rPr>
              <w:t>Plivo</w:t>
            </w:r>
            <w:proofErr w:type="spellEnd"/>
            <w:r w:rsidRPr="008B6DA6">
              <w:rPr>
                <w:rFonts w:ascii="Tahoma" w:hAnsi="Tahoma" w:cs="Tahoma"/>
                <w:sz w:val="20"/>
                <w:szCs w:val="20"/>
              </w:rPr>
              <w:t xml:space="preserve"> Inc.</w:t>
            </w:r>
          </w:p>
        </w:tc>
        <w:tc>
          <w:tcPr>
            <w:tcW w:w="2540" w:type="dxa"/>
            <w:hideMark/>
          </w:tcPr>
          <w:p w14:paraId="08D73D68" w14:textId="77777777" w:rsidR="00236E01" w:rsidRPr="008B6DA6" w:rsidRDefault="00236E01" w:rsidP="00D60655">
            <w:pPr>
              <w:rPr>
                <w:rFonts w:ascii="Tahoma" w:hAnsi="Tahoma" w:cs="Tahoma"/>
                <w:sz w:val="20"/>
                <w:szCs w:val="20"/>
              </w:rPr>
            </w:pPr>
            <w:r w:rsidRPr="008B6DA6">
              <w:rPr>
                <w:rFonts w:ascii="Tahoma" w:hAnsi="Tahoma" w:cs="Tahoma"/>
                <w:sz w:val="20"/>
                <w:szCs w:val="20"/>
              </w:rPr>
              <w:t>US</w:t>
            </w:r>
          </w:p>
        </w:tc>
        <w:tc>
          <w:tcPr>
            <w:tcW w:w="3222" w:type="dxa"/>
            <w:hideMark/>
          </w:tcPr>
          <w:p w14:paraId="445B6A51" w14:textId="77777777" w:rsidR="00236E01" w:rsidRPr="008B6DA6" w:rsidRDefault="00236E01" w:rsidP="00D60655">
            <w:pPr>
              <w:rPr>
                <w:rFonts w:ascii="Tahoma" w:hAnsi="Tahoma" w:cs="Tahoma"/>
                <w:sz w:val="20"/>
                <w:szCs w:val="20"/>
              </w:rPr>
            </w:pPr>
            <w:r w:rsidRPr="008B6DA6">
              <w:rPr>
                <w:rFonts w:ascii="Tahoma" w:hAnsi="Tahoma" w:cs="Tahoma"/>
                <w:sz w:val="20"/>
                <w:szCs w:val="20"/>
              </w:rPr>
              <w:t>Outils d'envoi de SMS</w:t>
            </w:r>
          </w:p>
        </w:tc>
      </w:tr>
      <w:tr w:rsidR="00236E01" w:rsidRPr="008B6DA6" w14:paraId="41E3F852" w14:textId="77777777" w:rsidTr="00D60655">
        <w:trPr>
          <w:trHeight w:val="288"/>
        </w:trPr>
        <w:tc>
          <w:tcPr>
            <w:tcW w:w="3300" w:type="dxa"/>
            <w:noWrap/>
            <w:hideMark/>
          </w:tcPr>
          <w:p w14:paraId="65122448" w14:textId="77777777" w:rsidR="00236E01" w:rsidRPr="008B6DA6" w:rsidRDefault="00236E01" w:rsidP="00D60655">
            <w:pPr>
              <w:rPr>
                <w:rFonts w:ascii="Tahoma" w:hAnsi="Tahoma" w:cs="Tahoma"/>
                <w:sz w:val="20"/>
                <w:szCs w:val="20"/>
              </w:rPr>
            </w:pPr>
            <w:r w:rsidRPr="008B6DA6">
              <w:rPr>
                <w:rFonts w:ascii="Tahoma" w:hAnsi="Tahoma" w:cs="Tahoma"/>
                <w:sz w:val="20"/>
                <w:szCs w:val="20"/>
              </w:rPr>
              <w:t>Schneider electric industries sas</w:t>
            </w:r>
          </w:p>
        </w:tc>
        <w:tc>
          <w:tcPr>
            <w:tcW w:w="2540" w:type="dxa"/>
            <w:hideMark/>
          </w:tcPr>
          <w:p w14:paraId="0406D167" w14:textId="77777777" w:rsidR="00236E01" w:rsidRPr="008B6DA6" w:rsidRDefault="00236E01" w:rsidP="00D60655">
            <w:pPr>
              <w:rPr>
                <w:rFonts w:ascii="Tahoma" w:hAnsi="Tahoma" w:cs="Tahoma"/>
                <w:sz w:val="20"/>
                <w:szCs w:val="20"/>
              </w:rPr>
            </w:pPr>
            <w:r w:rsidRPr="008B6DA6">
              <w:rPr>
                <w:rFonts w:ascii="Tahoma" w:hAnsi="Tahoma" w:cs="Tahoma"/>
                <w:sz w:val="20"/>
                <w:szCs w:val="20"/>
              </w:rPr>
              <w:t>FR</w:t>
            </w:r>
          </w:p>
        </w:tc>
        <w:tc>
          <w:tcPr>
            <w:tcW w:w="3222" w:type="dxa"/>
            <w:hideMark/>
          </w:tcPr>
          <w:p w14:paraId="149C0E79" w14:textId="77777777" w:rsidR="00236E01" w:rsidRPr="008B6DA6" w:rsidRDefault="00236E01" w:rsidP="00D60655">
            <w:pPr>
              <w:rPr>
                <w:rFonts w:ascii="Tahoma" w:hAnsi="Tahoma" w:cs="Tahoma"/>
                <w:sz w:val="20"/>
                <w:szCs w:val="20"/>
              </w:rPr>
            </w:pPr>
            <w:r w:rsidRPr="008B6DA6">
              <w:rPr>
                <w:rFonts w:ascii="Tahoma" w:hAnsi="Tahoma" w:cs="Tahoma"/>
                <w:sz w:val="20"/>
                <w:szCs w:val="20"/>
              </w:rPr>
              <w:t>Algorythme</w:t>
            </w:r>
          </w:p>
        </w:tc>
      </w:tr>
      <w:tr w:rsidR="00236E01" w:rsidRPr="008B6DA6" w14:paraId="2091E0CA" w14:textId="77777777" w:rsidTr="00D60655">
        <w:trPr>
          <w:trHeight w:val="288"/>
        </w:trPr>
        <w:tc>
          <w:tcPr>
            <w:tcW w:w="3300" w:type="dxa"/>
            <w:noWrap/>
            <w:hideMark/>
          </w:tcPr>
          <w:p w14:paraId="61BA3CC0" w14:textId="77777777" w:rsidR="00236E01" w:rsidRPr="008B6DA6" w:rsidRDefault="00236E01" w:rsidP="00D60655">
            <w:pPr>
              <w:rPr>
                <w:rFonts w:ascii="Tahoma" w:hAnsi="Tahoma" w:cs="Tahoma"/>
                <w:sz w:val="20"/>
                <w:szCs w:val="20"/>
              </w:rPr>
            </w:pPr>
            <w:r w:rsidRPr="008B6DA6">
              <w:rPr>
                <w:rFonts w:ascii="Tahoma" w:hAnsi="Tahoma" w:cs="Tahoma"/>
                <w:sz w:val="20"/>
                <w:szCs w:val="20"/>
              </w:rPr>
              <w:t>SendGrid</w:t>
            </w:r>
          </w:p>
        </w:tc>
        <w:tc>
          <w:tcPr>
            <w:tcW w:w="2540" w:type="dxa"/>
            <w:hideMark/>
          </w:tcPr>
          <w:p w14:paraId="40B97F38" w14:textId="77777777" w:rsidR="00236E01" w:rsidRPr="008B6DA6" w:rsidRDefault="00236E01" w:rsidP="00D60655">
            <w:pPr>
              <w:rPr>
                <w:rFonts w:ascii="Tahoma" w:hAnsi="Tahoma" w:cs="Tahoma"/>
                <w:sz w:val="20"/>
                <w:szCs w:val="20"/>
              </w:rPr>
            </w:pPr>
            <w:r w:rsidRPr="008B6DA6">
              <w:rPr>
                <w:rFonts w:ascii="Tahoma" w:hAnsi="Tahoma" w:cs="Tahoma"/>
                <w:sz w:val="20"/>
                <w:szCs w:val="20"/>
              </w:rPr>
              <w:t>US</w:t>
            </w:r>
          </w:p>
        </w:tc>
        <w:tc>
          <w:tcPr>
            <w:tcW w:w="3222" w:type="dxa"/>
            <w:hideMark/>
          </w:tcPr>
          <w:p w14:paraId="27526FA5" w14:textId="77777777" w:rsidR="00236E01" w:rsidRPr="008B6DA6" w:rsidRDefault="00236E01" w:rsidP="00D60655">
            <w:pPr>
              <w:rPr>
                <w:rFonts w:ascii="Tahoma" w:hAnsi="Tahoma" w:cs="Tahoma"/>
                <w:sz w:val="20"/>
                <w:szCs w:val="20"/>
              </w:rPr>
            </w:pPr>
            <w:r w:rsidRPr="008B6DA6">
              <w:rPr>
                <w:rFonts w:ascii="Tahoma" w:hAnsi="Tahoma" w:cs="Tahoma"/>
                <w:sz w:val="20"/>
                <w:szCs w:val="20"/>
              </w:rPr>
              <w:t>Plateforme d'envoi d'email</w:t>
            </w:r>
          </w:p>
        </w:tc>
      </w:tr>
      <w:tr w:rsidR="00236E01" w:rsidRPr="008B6DA6" w14:paraId="5608E275" w14:textId="77777777" w:rsidTr="00D60655">
        <w:trPr>
          <w:trHeight w:val="288"/>
        </w:trPr>
        <w:tc>
          <w:tcPr>
            <w:tcW w:w="3300" w:type="dxa"/>
            <w:noWrap/>
            <w:hideMark/>
          </w:tcPr>
          <w:p w14:paraId="176962AD" w14:textId="77777777" w:rsidR="00236E01" w:rsidRPr="008B6DA6" w:rsidRDefault="00236E01" w:rsidP="00D60655">
            <w:pPr>
              <w:rPr>
                <w:rFonts w:ascii="Tahoma" w:hAnsi="Tahoma" w:cs="Tahoma"/>
                <w:sz w:val="20"/>
                <w:szCs w:val="20"/>
              </w:rPr>
            </w:pPr>
            <w:r w:rsidRPr="008B6DA6">
              <w:rPr>
                <w:rFonts w:ascii="Tahoma" w:hAnsi="Tahoma" w:cs="Tahoma"/>
                <w:sz w:val="20"/>
                <w:szCs w:val="20"/>
              </w:rPr>
              <w:t>Splunk</w:t>
            </w:r>
          </w:p>
        </w:tc>
        <w:tc>
          <w:tcPr>
            <w:tcW w:w="2540" w:type="dxa"/>
            <w:hideMark/>
          </w:tcPr>
          <w:p w14:paraId="40FB50A7" w14:textId="77777777" w:rsidR="00236E01" w:rsidRPr="008B6DA6" w:rsidRDefault="00236E01" w:rsidP="00D60655">
            <w:pPr>
              <w:rPr>
                <w:rFonts w:ascii="Tahoma" w:hAnsi="Tahoma" w:cs="Tahoma"/>
                <w:sz w:val="20"/>
                <w:szCs w:val="20"/>
              </w:rPr>
            </w:pPr>
            <w:r w:rsidRPr="008B6DA6">
              <w:rPr>
                <w:rFonts w:ascii="Tahoma" w:hAnsi="Tahoma" w:cs="Tahoma"/>
                <w:sz w:val="20"/>
                <w:szCs w:val="20"/>
              </w:rPr>
              <w:t>US</w:t>
            </w:r>
          </w:p>
        </w:tc>
        <w:tc>
          <w:tcPr>
            <w:tcW w:w="3222" w:type="dxa"/>
            <w:hideMark/>
          </w:tcPr>
          <w:p w14:paraId="0451ED4A" w14:textId="77777777" w:rsidR="00236E01" w:rsidRPr="008B6DA6" w:rsidRDefault="00236E01" w:rsidP="00D60655">
            <w:pPr>
              <w:rPr>
                <w:rFonts w:ascii="Tahoma" w:hAnsi="Tahoma" w:cs="Tahoma"/>
                <w:sz w:val="20"/>
                <w:szCs w:val="20"/>
              </w:rPr>
            </w:pPr>
            <w:r w:rsidRPr="008B6DA6">
              <w:rPr>
                <w:rFonts w:ascii="Tahoma" w:hAnsi="Tahoma" w:cs="Tahoma"/>
                <w:sz w:val="20"/>
                <w:szCs w:val="20"/>
              </w:rPr>
              <w:t>Outil de logs centralisés</w:t>
            </w:r>
          </w:p>
        </w:tc>
      </w:tr>
      <w:tr w:rsidR="00236E01" w:rsidRPr="008B6DA6" w14:paraId="5B05D861" w14:textId="77777777" w:rsidTr="00D60655">
        <w:trPr>
          <w:trHeight w:val="288"/>
        </w:trPr>
        <w:tc>
          <w:tcPr>
            <w:tcW w:w="3300" w:type="dxa"/>
            <w:noWrap/>
            <w:hideMark/>
          </w:tcPr>
          <w:p w14:paraId="2DE493A6" w14:textId="77777777" w:rsidR="00236E01" w:rsidRPr="008B6DA6" w:rsidRDefault="00236E01" w:rsidP="00D60655">
            <w:pPr>
              <w:rPr>
                <w:rFonts w:ascii="Tahoma" w:hAnsi="Tahoma" w:cs="Tahoma"/>
                <w:sz w:val="20"/>
                <w:szCs w:val="20"/>
              </w:rPr>
            </w:pPr>
            <w:r w:rsidRPr="008B6DA6">
              <w:rPr>
                <w:rFonts w:ascii="Tahoma" w:hAnsi="Tahoma" w:cs="Tahoma"/>
                <w:sz w:val="20"/>
                <w:szCs w:val="20"/>
              </w:rPr>
              <w:t>Paddle</w:t>
            </w:r>
          </w:p>
        </w:tc>
        <w:tc>
          <w:tcPr>
            <w:tcW w:w="2540" w:type="dxa"/>
            <w:hideMark/>
          </w:tcPr>
          <w:p w14:paraId="3501056C" w14:textId="77777777" w:rsidR="00236E01" w:rsidRPr="008B6DA6" w:rsidRDefault="00236E01" w:rsidP="00D60655">
            <w:pPr>
              <w:rPr>
                <w:rFonts w:ascii="Tahoma" w:hAnsi="Tahoma" w:cs="Tahoma"/>
                <w:sz w:val="20"/>
                <w:szCs w:val="20"/>
              </w:rPr>
            </w:pPr>
            <w:r w:rsidRPr="008B6DA6">
              <w:rPr>
                <w:rFonts w:ascii="Tahoma" w:hAnsi="Tahoma" w:cs="Tahoma"/>
                <w:sz w:val="20"/>
                <w:szCs w:val="20"/>
              </w:rPr>
              <w:t>UK</w:t>
            </w:r>
          </w:p>
        </w:tc>
        <w:tc>
          <w:tcPr>
            <w:tcW w:w="3222" w:type="dxa"/>
            <w:hideMark/>
          </w:tcPr>
          <w:p w14:paraId="0339C9F8" w14:textId="77777777" w:rsidR="00236E01" w:rsidRPr="008B6DA6" w:rsidRDefault="00236E01" w:rsidP="00D60655">
            <w:pPr>
              <w:rPr>
                <w:rFonts w:ascii="Tahoma" w:hAnsi="Tahoma" w:cs="Tahoma"/>
                <w:sz w:val="20"/>
                <w:szCs w:val="20"/>
              </w:rPr>
            </w:pPr>
            <w:r w:rsidRPr="008B6DA6">
              <w:rPr>
                <w:rFonts w:ascii="Tahoma" w:hAnsi="Tahoma" w:cs="Tahoma"/>
                <w:sz w:val="20"/>
                <w:szCs w:val="20"/>
              </w:rPr>
              <w:t>Outils analytiques</w:t>
            </w:r>
          </w:p>
        </w:tc>
      </w:tr>
      <w:tr w:rsidR="00236E01" w:rsidRPr="00EB0115" w14:paraId="52899838" w14:textId="77777777" w:rsidTr="00D60655">
        <w:trPr>
          <w:trHeight w:val="1068"/>
        </w:trPr>
        <w:tc>
          <w:tcPr>
            <w:tcW w:w="3300" w:type="dxa"/>
            <w:noWrap/>
            <w:hideMark/>
          </w:tcPr>
          <w:p w14:paraId="0A4ADE4E" w14:textId="77777777" w:rsidR="00236E01" w:rsidRPr="008B6DA6" w:rsidRDefault="00236E01" w:rsidP="00D60655">
            <w:pPr>
              <w:rPr>
                <w:rFonts w:ascii="Tahoma" w:hAnsi="Tahoma" w:cs="Tahoma"/>
                <w:sz w:val="20"/>
                <w:szCs w:val="20"/>
              </w:rPr>
            </w:pPr>
            <w:r w:rsidRPr="008B6DA6">
              <w:rPr>
                <w:rFonts w:ascii="Tahoma" w:hAnsi="Tahoma" w:cs="Tahoma"/>
                <w:sz w:val="20"/>
                <w:szCs w:val="20"/>
              </w:rPr>
              <w:t>Greymatter</w:t>
            </w:r>
          </w:p>
        </w:tc>
        <w:tc>
          <w:tcPr>
            <w:tcW w:w="2540" w:type="dxa"/>
            <w:hideMark/>
          </w:tcPr>
          <w:p w14:paraId="753F1160" w14:textId="77777777" w:rsidR="00236E01" w:rsidRPr="008B6DA6" w:rsidRDefault="00236E01" w:rsidP="00D60655">
            <w:pPr>
              <w:rPr>
                <w:rFonts w:ascii="Tahoma" w:hAnsi="Tahoma" w:cs="Tahoma"/>
                <w:sz w:val="20"/>
                <w:szCs w:val="20"/>
              </w:rPr>
            </w:pPr>
            <w:r w:rsidRPr="008B6DA6">
              <w:rPr>
                <w:rFonts w:ascii="Tahoma" w:hAnsi="Tahoma" w:cs="Tahoma"/>
                <w:sz w:val="20"/>
                <w:szCs w:val="20"/>
              </w:rPr>
              <w:t>US</w:t>
            </w:r>
          </w:p>
        </w:tc>
        <w:tc>
          <w:tcPr>
            <w:tcW w:w="3222" w:type="dxa"/>
            <w:hideMark/>
          </w:tcPr>
          <w:p w14:paraId="0F8A952D" w14:textId="77777777" w:rsidR="00236E01" w:rsidRPr="005542D0" w:rsidRDefault="00236E01" w:rsidP="00D60655">
            <w:pPr>
              <w:rPr>
                <w:rFonts w:ascii="Tahoma" w:hAnsi="Tahoma" w:cs="Tahoma"/>
                <w:sz w:val="20"/>
                <w:szCs w:val="20"/>
                <w:lang w:val="fr-BE"/>
              </w:rPr>
            </w:pPr>
            <w:r w:rsidRPr="005542D0">
              <w:rPr>
                <w:rFonts w:ascii="Tahoma" w:hAnsi="Tahoma" w:cs="Tahoma"/>
                <w:sz w:val="20"/>
                <w:szCs w:val="20"/>
                <w:lang w:val="fr-BE"/>
              </w:rPr>
              <w:t xml:space="preserve">Fournit les licences Microsoft Bing qui nous permet de convertir les adresses des sites fournies par les clients en </w:t>
            </w:r>
            <w:proofErr w:type="spellStart"/>
            <w:r w:rsidRPr="005542D0">
              <w:rPr>
                <w:rFonts w:ascii="Tahoma" w:hAnsi="Tahoma" w:cs="Tahoma"/>
                <w:sz w:val="20"/>
                <w:szCs w:val="20"/>
                <w:lang w:val="fr-BE"/>
              </w:rPr>
              <w:t>geopoints</w:t>
            </w:r>
            <w:proofErr w:type="spellEnd"/>
            <w:r w:rsidRPr="005542D0">
              <w:rPr>
                <w:rFonts w:ascii="Tahoma" w:hAnsi="Tahoma" w:cs="Tahoma"/>
                <w:sz w:val="20"/>
                <w:szCs w:val="20"/>
                <w:lang w:val="fr-BE"/>
              </w:rPr>
              <w:t xml:space="preserve"> affichable sur des cartes.</w:t>
            </w:r>
          </w:p>
        </w:tc>
      </w:tr>
      <w:tr w:rsidR="00236E01" w:rsidRPr="008B6DA6" w14:paraId="45D4A487" w14:textId="77777777" w:rsidTr="00D60655">
        <w:trPr>
          <w:trHeight w:val="288"/>
        </w:trPr>
        <w:tc>
          <w:tcPr>
            <w:tcW w:w="3300" w:type="dxa"/>
            <w:noWrap/>
            <w:hideMark/>
          </w:tcPr>
          <w:p w14:paraId="03A17104" w14:textId="77777777" w:rsidR="00236E01" w:rsidRPr="008B6DA6" w:rsidRDefault="00236E01" w:rsidP="00D60655">
            <w:pPr>
              <w:rPr>
                <w:rFonts w:ascii="Tahoma" w:hAnsi="Tahoma" w:cs="Tahoma"/>
                <w:sz w:val="20"/>
                <w:szCs w:val="20"/>
              </w:rPr>
            </w:pPr>
            <w:r w:rsidRPr="008B6DA6">
              <w:rPr>
                <w:rFonts w:ascii="Tahoma" w:hAnsi="Tahoma" w:cs="Tahoma"/>
                <w:sz w:val="20"/>
                <w:szCs w:val="20"/>
              </w:rPr>
              <w:t>HATCH Group</w:t>
            </w:r>
          </w:p>
        </w:tc>
        <w:tc>
          <w:tcPr>
            <w:tcW w:w="2540" w:type="dxa"/>
            <w:hideMark/>
          </w:tcPr>
          <w:p w14:paraId="637963AB" w14:textId="77777777" w:rsidR="00236E01" w:rsidRPr="008B6DA6" w:rsidRDefault="00236E01" w:rsidP="00D60655">
            <w:pPr>
              <w:rPr>
                <w:rFonts w:ascii="Tahoma" w:hAnsi="Tahoma" w:cs="Tahoma"/>
                <w:sz w:val="20"/>
                <w:szCs w:val="20"/>
              </w:rPr>
            </w:pPr>
            <w:r w:rsidRPr="008B6DA6">
              <w:rPr>
                <w:rFonts w:ascii="Tahoma" w:hAnsi="Tahoma" w:cs="Tahoma"/>
                <w:sz w:val="20"/>
                <w:szCs w:val="20"/>
              </w:rPr>
              <w:t>BE</w:t>
            </w:r>
          </w:p>
        </w:tc>
        <w:tc>
          <w:tcPr>
            <w:tcW w:w="3222" w:type="dxa"/>
            <w:hideMark/>
          </w:tcPr>
          <w:p w14:paraId="42F18052" w14:textId="77777777" w:rsidR="00236E01" w:rsidRPr="008B6DA6" w:rsidRDefault="00236E01" w:rsidP="00D60655">
            <w:pPr>
              <w:rPr>
                <w:rFonts w:ascii="Tahoma" w:hAnsi="Tahoma" w:cs="Tahoma"/>
                <w:sz w:val="20"/>
                <w:szCs w:val="20"/>
              </w:rPr>
            </w:pPr>
            <w:r w:rsidRPr="008B6DA6">
              <w:rPr>
                <w:rFonts w:ascii="Tahoma" w:hAnsi="Tahoma" w:cs="Tahoma"/>
                <w:sz w:val="20"/>
                <w:szCs w:val="20"/>
              </w:rPr>
              <w:t>Affichage des données</w:t>
            </w:r>
          </w:p>
        </w:tc>
      </w:tr>
    </w:tbl>
    <w:p w14:paraId="09B8A79D" w14:textId="77777777" w:rsidR="00236E01" w:rsidRDefault="00236E01" w:rsidP="00236E01">
      <w:pPr>
        <w:rPr>
          <w:rFonts w:ascii="Tahoma" w:hAnsi="Tahoma" w:cs="Tahoma"/>
          <w:sz w:val="20"/>
          <w:szCs w:val="20"/>
          <w:lang w:val="fr-BE"/>
        </w:rPr>
      </w:pPr>
    </w:p>
    <w:p w14:paraId="0C02D9FA" w14:textId="77777777" w:rsidR="00236E01" w:rsidRDefault="00236E01" w:rsidP="00236E01">
      <w:pPr>
        <w:rPr>
          <w:rFonts w:ascii="Tahoma" w:hAnsi="Tahoma" w:cs="Tahoma"/>
          <w:sz w:val="20"/>
          <w:szCs w:val="20"/>
          <w:lang w:val="fr-BE"/>
        </w:rPr>
      </w:pPr>
    </w:p>
    <w:p w14:paraId="6470F82D" w14:textId="77777777" w:rsidR="00236E01" w:rsidRPr="00955BB8" w:rsidRDefault="00236E01" w:rsidP="00236E01">
      <w:pPr>
        <w:jc w:val="both"/>
        <w:rPr>
          <w:rFonts w:ascii="Tahoma" w:hAnsi="Tahoma" w:cs="Tahoma"/>
          <w:b/>
          <w:sz w:val="20"/>
          <w:szCs w:val="20"/>
          <w:lang w:val="fr-BE"/>
        </w:rPr>
      </w:pPr>
      <w:r>
        <w:rPr>
          <w:rFonts w:ascii="Tahoma" w:hAnsi="Tahoma" w:cs="Tahoma"/>
          <w:b/>
          <w:bCs/>
          <w:sz w:val="20"/>
          <w:szCs w:val="20"/>
          <w:lang w:val="fr-BE"/>
        </w:rPr>
        <w:t>Liste de Sous-traitants ultérieurs pour l’environnement PROD (environnement cloud souverain français)</w:t>
      </w:r>
    </w:p>
    <w:p w14:paraId="5CEDC491" w14:textId="77777777" w:rsidR="00236E01" w:rsidRPr="00C21388" w:rsidRDefault="00236E01" w:rsidP="00236E01">
      <w:pPr>
        <w:jc w:val="both"/>
        <w:rPr>
          <w:rFonts w:ascii="Tahoma" w:hAnsi="Tahoma" w:cs="Tahoma"/>
          <w:sz w:val="20"/>
          <w:szCs w:val="20"/>
          <w:lang w:val="fr-BE"/>
        </w:rPr>
      </w:pPr>
    </w:p>
    <w:p w14:paraId="289ACFEF" w14:textId="77777777" w:rsidR="00236E01" w:rsidRPr="00C21388" w:rsidRDefault="00236E01" w:rsidP="00236E01">
      <w:pPr>
        <w:jc w:val="both"/>
        <w:rPr>
          <w:rFonts w:ascii="Tahoma" w:hAnsi="Tahoma" w:cs="Tahoma"/>
          <w:sz w:val="20"/>
          <w:szCs w:val="20"/>
          <w:lang w:val="fr-BE"/>
        </w:rPr>
      </w:pPr>
    </w:p>
    <w:tbl>
      <w:tblPr>
        <w:tblStyle w:val="Grilledutableau"/>
        <w:tblW w:w="0" w:type="auto"/>
        <w:tblLook w:val="04A0" w:firstRow="1" w:lastRow="0" w:firstColumn="1" w:lastColumn="0" w:noHBand="0" w:noVBand="1"/>
      </w:tblPr>
      <w:tblGrid>
        <w:gridCol w:w="3300"/>
        <w:gridCol w:w="2540"/>
        <w:gridCol w:w="3222"/>
      </w:tblGrid>
      <w:tr w:rsidR="00236E01" w:rsidRPr="00EB0115" w14:paraId="501267FE" w14:textId="77777777" w:rsidTr="00D60655">
        <w:trPr>
          <w:trHeight w:val="1320"/>
        </w:trPr>
        <w:tc>
          <w:tcPr>
            <w:tcW w:w="3300" w:type="dxa"/>
            <w:hideMark/>
          </w:tcPr>
          <w:p w14:paraId="5627D4D2" w14:textId="77777777" w:rsidR="00236E01" w:rsidRPr="008B6DA6" w:rsidRDefault="00236E01" w:rsidP="00D60655">
            <w:pPr>
              <w:rPr>
                <w:rFonts w:ascii="Tahoma" w:hAnsi="Tahoma" w:cs="Tahoma"/>
                <w:b/>
                <w:bCs/>
                <w:sz w:val="20"/>
                <w:szCs w:val="20"/>
              </w:rPr>
            </w:pPr>
            <w:r w:rsidRPr="008B6DA6">
              <w:rPr>
                <w:rFonts w:ascii="Tahoma" w:hAnsi="Tahoma" w:cs="Tahoma"/>
                <w:b/>
                <w:bCs/>
                <w:sz w:val="20"/>
                <w:szCs w:val="20"/>
                <w:lang w:val="fr-BE"/>
              </w:rPr>
              <w:lastRenderedPageBreak/>
              <w:t xml:space="preserve">Dénomination sociale </w:t>
            </w:r>
          </w:p>
        </w:tc>
        <w:tc>
          <w:tcPr>
            <w:tcW w:w="2540" w:type="dxa"/>
            <w:hideMark/>
          </w:tcPr>
          <w:p w14:paraId="511C63B0" w14:textId="77777777" w:rsidR="00236E01" w:rsidRPr="008B6DA6" w:rsidRDefault="00236E01" w:rsidP="00D60655">
            <w:pPr>
              <w:rPr>
                <w:rFonts w:ascii="Tahoma" w:hAnsi="Tahoma" w:cs="Tahoma"/>
                <w:b/>
                <w:bCs/>
                <w:sz w:val="20"/>
                <w:szCs w:val="20"/>
              </w:rPr>
            </w:pPr>
            <w:r w:rsidRPr="008B6DA6">
              <w:rPr>
                <w:rFonts w:ascii="Tahoma" w:hAnsi="Tahoma" w:cs="Tahoma"/>
                <w:b/>
                <w:bCs/>
                <w:sz w:val="20"/>
                <w:szCs w:val="20"/>
                <w:lang w:val="fr-BE"/>
              </w:rPr>
              <w:t>Lieu du traitement</w:t>
            </w:r>
          </w:p>
        </w:tc>
        <w:tc>
          <w:tcPr>
            <w:tcW w:w="3222" w:type="dxa"/>
            <w:hideMark/>
          </w:tcPr>
          <w:p w14:paraId="49294A40" w14:textId="77777777" w:rsidR="00236E01" w:rsidRPr="000F0E5B" w:rsidRDefault="00236E01" w:rsidP="00D60655">
            <w:pPr>
              <w:rPr>
                <w:rFonts w:ascii="Tahoma" w:hAnsi="Tahoma" w:cs="Tahoma"/>
                <w:b/>
                <w:bCs/>
                <w:sz w:val="20"/>
                <w:szCs w:val="20"/>
                <w:lang w:val="fr-BE"/>
              </w:rPr>
            </w:pPr>
            <w:r w:rsidRPr="008B6DA6">
              <w:rPr>
                <w:rFonts w:ascii="Tahoma" w:hAnsi="Tahoma" w:cs="Tahoma"/>
                <w:b/>
                <w:bCs/>
                <w:sz w:val="20"/>
                <w:szCs w:val="20"/>
                <w:lang w:val="fr-BE"/>
              </w:rPr>
              <w:t xml:space="preserve">Nature de la sous-traitance ultérieure </w:t>
            </w:r>
          </w:p>
        </w:tc>
      </w:tr>
      <w:tr w:rsidR="00236E01" w:rsidRPr="00EB0115" w14:paraId="2E631D6D" w14:textId="77777777" w:rsidTr="00D60655">
        <w:trPr>
          <w:trHeight w:val="792"/>
        </w:trPr>
        <w:tc>
          <w:tcPr>
            <w:tcW w:w="3300" w:type="dxa"/>
            <w:noWrap/>
            <w:hideMark/>
          </w:tcPr>
          <w:p w14:paraId="6D2C66F1" w14:textId="77777777" w:rsidR="00236E01" w:rsidRPr="008B6DA6" w:rsidRDefault="00236E01" w:rsidP="00D60655">
            <w:pPr>
              <w:rPr>
                <w:rFonts w:ascii="Tahoma" w:hAnsi="Tahoma" w:cs="Tahoma"/>
                <w:sz w:val="20"/>
                <w:szCs w:val="20"/>
              </w:rPr>
            </w:pPr>
            <w:proofErr w:type="spellStart"/>
            <w:r w:rsidRPr="008B6DA6">
              <w:rPr>
                <w:rFonts w:ascii="Tahoma" w:hAnsi="Tahoma" w:cs="Tahoma"/>
                <w:sz w:val="20"/>
                <w:szCs w:val="20"/>
              </w:rPr>
              <w:t>Aspose</w:t>
            </w:r>
            <w:proofErr w:type="spellEnd"/>
            <w:r w:rsidRPr="008B6DA6">
              <w:rPr>
                <w:rFonts w:ascii="Tahoma" w:hAnsi="Tahoma" w:cs="Tahoma"/>
                <w:sz w:val="20"/>
                <w:szCs w:val="20"/>
              </w:rPr>
              <w:t xml:space="preserve"> </w:t>
            </w:r>
            <w:proofErr w:type="spellStart"/>
            <w:r w:rsidRPr="008B6DA6">
              <w:rPr>
                <w:rFonts w:ascii="Tahoma" w:hAnsi="Tahoma" w:cs="Tahoma"/>
                <w:sz w:val="20"/>
                <w:szCs w:val="20"/>
              </w:rPr>
              <w:t>Pty</w:t>
            </w:r>
            <w:proofErr w:type="spellEnd"/>
            <w:r w:rsidRPr="008B6DA6">
              <w:rPr>
                <w:rFonts w:ascii="Tahoma" w:hAnsi="Tahoma" w:cs="Tahoma"/>
                <w:sz w:val="20"/>
                <w:szCs w:val="20"/>
              </w:rPr>
              <w:t xml:space="preserve"> Ltd</w:t>
            </w:r>
          </w:p>
        </w:tc>
        <w:tc>
          <w:tcPr>
            <w:tcW w:w="2540" w:type="dxa"/>
            <w:hideMark/>
          </w:tcPr>
          <w:p w14:paraId="5B762C6D" w14:textId="77777777" w:rsidR="00236E01" w:rsidRPr="008B6DA6" w:rsidRDefault="00236E01" w:rsidP="00D60655">
            <w:pPr>
              <w:rPr>
                <w:rFonts w:ascii="Tahoma" w:hAnsi="Tahoma" w:cs="Tahoma"/>
                <w:sz w:val="20"/>
                <w:szCs w:val="20"/>
              </w:rPr>
            </w:pPr>
            <w:r w:rsidRPr="008B6DA6">
              <w:rPr>
                <w:rFonts w:ascii="Tahoma" w:hAnsi="Tahoma" w:cs="Tahoma"/>
                <w:sz w:val="20"/>
                <w:szCs w:val="20"/>
              </w:rPr>
              <w:t>BE</w:t>
            </w:r>
          </w:p>
        </w:tc>
        <w:tc>
          <w:tcPr>
            <w:tcW w:w="3222" w:type="dxa"/>
            <w:hideMark/>
          </w:tcPr>
          <w:p w14:paraId="5F933B9F" w14:textId="77777777" w:rsidR="00236E01" w:rsidRPr="000F0E5B" w:rsidRDefault="00236E01" w:rsidP="00D60655">
            <w:pPr>
              <w:rPr>
                <w:rFonts w:ascii="Tahoma" w:hAnsi="Tahoma" w:cs="Tahoma"/>
                <w:sz w:val="20"/>
                <w:szCs w:val="20"/>
                <w:lang w:val="fr-BE"/>
              </w:rPr>
            </w:pPr>
            <w:proofErr w:type="spellStart"/>
            <w:r w:rsidRPr="000F0E5B">
              <w:rPr>
                <w:rFonts w:ascii="Tahoma" w:hAnsi="Tahoma" w:cs="Tahoma"/>
                <w:sz w:val="20"/>
                <w:szCs w:val="20"/>
                <w:lang w:val="fr-BE"/>
              </w:rPr>
              <w:t>Génére</w:t>
            </w:r>
            <w:proofErr w:type="spellEnd"/>
            <w:r w:rsidRPr="000F0E5B">
              <w:rPr>
                <w:rFonts w:ascii="Tahoma" w:hAnsi="Tahoma" w:cs="Tahoma"/>
                <w:sz w:val="20"/>
                <w:szCs w:val="20"/>
                <w:lang w:val="fr-BE"/>
              </w:rPr>
              <w:t xml:space="preserve"> les rapports contenant des données clients, à la demande des clients en Excel ou PS.</w:t>
            </w:r>
          </w:p>
        </w:tc>
      </w:tr>
      <w:tr w:rsidR="00236E01" w:rsidRPr="00EB0115" w14:paraId="78E9DF7B" w14:textId="77777777" w:rsidTr="00D60655">
        <w:trPr>
          <w:trHeight w:val="792"/>
        </w:trPr>
        <w:tc>
          <w:tcPr>
            <w:tcW w:w="3300" w:type="dxa"/>
            <w:noWrap/>
            <w:hideMark/>
          </w:tcPr>
          <w:p w14:paraId="2B6CB032" w14:textId="77777777" w:rsidR="00236E01" w:rsidRPr="008B6DA6" w:rsidRDefault="00236E01" w:rsidP="00D60655">
            <w:pPr>
              <w:rPr>
                <w:rFonts w:ascii="Tahoma" w:hAnsi="Tahoma" w:cs="Tahoma"/>
                <w:sz w:val="20"/>
                <w:szCs w:val="20"/>
              </w:rPr>
            </w:pPr>
            <w:r>
              <w:rPr>
                <w:rFonts w:ascii="Tahoma" w:hAnsi="Tahoma" w:cs="Tahoma"/>
                <w:sz w:val="20"/>
                <w:szCs w:val="20"/>
              </w:rPr>
              <w:t xml:space="preserve">Agora </w:t>
            </w:r>
            <w:proofErr w:type="spellStart"/>
            <w:r>
              <w:rPr>
                <w:rFonts w:ascii="Tahoma" w:hAnsi="Tahoma" w:cs="Tahoma"/>
                <w:sz w:val="20"/>
                <w:szCs w:val="20"/>
              </w:rPr>
              <w:t>Calysé</w:t>
            </w:r>
            <w:proofErr w:type="spellEnd"/>
          </w:p>
        </w:tc>
        <w:tc>
          <w:tcPr>
            <w:tcW w:w="2540" w:type="dxa"/>
            <w:hideMark/>
          </w:tcPr>
          <w:p w14:paraId="03B04097" w14:textId="77777777" w:rsidR="00236E01" w:rsidRPr="008B6DA6" w:rsidRDefault="00236E01" w:rsidP="00D60655">
            <w:pPr>
              <w:rPr>
                <w:rFonts w:ascii="Tahoma" w:hAnsi="Tahoma" w:cs="Tahoma"/>
                <w:sz w:val="20"/>
                <w:szCs w:val="20"/>
              </w:rPr>
            </w:pPr>
            <w:r>
              <w:rPr>
                <w:rFonts w:ascii="Tahoma" w:hAnsi="Tahoma" w:cs="Tahoma"/>
                <w:sz w:val="20"/>
                <w:szCs w:val="20"/>
              </w:rPr>
              <w:t>FR</w:t>
            </w:r>
          </w:p>
        </w:tc>
        <w:tc>
          <w:tcPr>
            <w:tcW w:w="3222" w:type="dxa"/>
            <w:hideMark/>
          </w:tcPr>
          <w:p w14:paraId="1BAA8CD7" w14:textId="77777777" w:rsidR="00236E01" w:rsidRPr="000F0E5B" w:rsidRDefault="00236E01" w:rsidP="00D60655">
            <w:pPr>
              <w:rPr>
                <w:rFonts w:ascii="Tahoma" w:hAnsi="Tahoma" w:cs="Tahoma"/>
                <w:sz w:val="20"/>
                <w:szCs w:val="20"/>
                <w:lang w:val="fr-BE"/>
              </w:rPr>
            </w:pPr>
            <w:r>
              <w:rPr>
                <w:rFonts w:ascii="Tahoma" w:hAnsi="Tahoma" w:cs="Tahoma"/>
                <w:sz w:val="20"/>
                <w:szCs w:val="20"/>
                <w:lang w:val="fr-BE"/>
              </w:rPr>
              <w:t>Hébergeur de l’environnement cloud souverain français et fournisseur du FTP.</w:t>
            </w:r>
            <w:r w:rsidRPr="000F0E5B">
              <w:rPr>
                <w:rFonts w:ascii="Tahoma" w:hAnsi="Tahoma" w:cs="Tahoma"/>
                <w:sz w:val="20"/>
                <w:szCs w:val="20"/>
                <w:lang w:val="fr-BE"/>
              </w:rPr>
              <w:t xml:space="preserve"> </w:t>
            </w:r>
          </w:p>
        </w:tc>
      </w:tr>
      <w:tr w:rsidR="00236E01" w:rsidRPr="00EB0115" w14:paraId="3EB8BE4F" w14:textId="77777777" w:rsidTr="00D60655">
        <w:trPr>
          <w:trHeight w:val="528"/>
        </w:trPr>
        <w:tc>
          <w:tcPr>
            <w:tcW w:w="3300" w:type="dxa"/>
            <w:noWrap/>
            <w:hideMark/>
          </w:tcPr>
          <w:p w14:paraId="3F2F678C" w14:textId="77777777" w:rsidR="00236E01" w:rsidRPr="008B6DA6" w:rsidRDefault="00236E01" w:rsidP="00D60655">
            <w:pPr>
              <w:rPr>
                <w:rFonts w:ascii="Tahoma" w:hAnsi="Tahoma" w:cs="Tahoma"/>
                <w:sz w:val="20"/>
                <w:szCs w:val="20"/>
              </w:rPr>
            </w:pPr>
            <w:r>
              <w:rPr>
                <w:rFonts w:ascii="Tahoma" w:hAnsi="Tahoma" w:cs="Tahoma"/>
                <w:sz w:val="20"/>
                <w:szCs w:val="20"/>
              </w:rPr>
              <w:t>Claranet</w:t>
            </w:r>
          </w:p>
        </w:tc>
        <w:tc>
          <w:tcPr>
            <w:tcW w:w="2540" w:type="dxa"/>
            <w:hideMark/>
          </w:tcPr>
          <w:p w14:paraId="18A43510" w14:textId="77777777" w:rsidR="00236E01" w:rsidRDefault="00236E01" w:rsidP="00D60655">
            <w:pPr>
              <w:rPr>
                <w:rFonts w:ascii="Tahoma" w:hAnsi="Tahoma" w:cs="Tahoma"/>
                <w:sz w:val="20"/>
                <w:szCs w:val="20"/>
              </w:rPr>
            </w:pPr>
            <w:r>
              <w:rPr>
                <w:rFonts w:ascii="Tahoma" w:hAnsi="Tahoma" w:cs="Tahoma"/>
                <w:sz w:val="20"/>
                <w:szCs w:val="20"/>
              </w:rPr>
              <w:t>FR</w:t>
            </w:r>
          </w:p>
          <w:p w14:paraId="6E945A10" w14:textId="77777777" w:rsidR="00236E01" w:rsidRDefault="00236E01" w:rsidP="00D60655">
            <w:pPr>
              <w:rPr>
                <w:rFonts w:ascii="Tahoma" w:hAnsi="Tahoma" w:cs="Tahoma"/>
                <w:sz w:val="20"/>
                <w:szCs w:val="20"/>
              </w:rPr>
            </w:pPr>
          </w:p>
          <w:p w14:paraId="4C4FFAF1" w14:textId="77777777" w:rsidR="00236E01" w:rsidRPr="009C5827" w:rsidRDefault="00236E01" w:rsidP="00D60655">
            <w:pPr>
              <w:rPr>
                <w:rFonts w:ascii="Tahoma" w:hAnsi="Tahoma" w:cs="Tahoma"/>
                <w:sz w:val="20"/>
                <w:szCs w:val="20"/>
              </w:rPr>
            </w:pPr>
          </w:p>
        </w:tc>
        <w:tc>
          <w:tcPr>
            <w:tcW w:w="3222" w:type="dxa"/>
            <w:hideMark/>
          </w:tcPr>
          <w:p w14:paraId="335AD561" w14:textId="77777777" w:rsidR="00236E01" w:rsidRPr="000F0E5B" w:rsidRDefault="00236E01" w:rsidP="00D60655">
            <w:pPr>
              <w:rPr>
                <w:rFonts w:ascii="Tahoma" w:hAnsi="Tahoma" w:cs="Tahoma"/>
                <w:sz w:val="20"/>
                <w:szCs w:val="20"/>
                <w:lang w:val="fr-BE"/>
              </w:rPr>
            </w:pPr>
            <w:r>
              <w:rPr>
                <w:rFonts w:ascii="Tahoma" w:hAnsi="Tahoma" w:cs="Tahoma"/>
                <w:sz w:val="20"/>
                <w:szCs w:val="20"/>
                <w:lang w:val="fr-BE"/>
              </w:rPr>
              <w:t>Gestionnaire des bases de données Cassandra</w:t>
            </w:r>
          </w:p>
        </w:tc>
      </w:tr>
      <w:tr w:rsidR="00236E01" w:rsidRPr="008B6DA6" w14:paraId="1A2FA79E" w14:textId="77777777" w:rsidTr="00D60655">
        <w:trPr>
          <w:trHeight w:val="288"/>
        </w:trPr>
        <w:tc>
          <w:tcPr>
            <w:tcW w:w="3300" w:type="dxa"/>
            <w:noWrap/>
            <w:hideMark/>
          </w:tcPr>
          <w:p w14:paraId="5069AEE5" w14:textId="77777777" w:rsidR="00236E01" w:rsidRPr="008B6DA6" w:rsidRDefault="00236E01" w:rsidP="00D60655">
            <w:pPr>
              <w:rPr>
                <w:rFonts w:ascii="Tahoma" w:hAnsi="Tahoma" w:cs="Tahoma"/>
                <w:sz w:val="20"/>
                <w:szCs w:val="20"/>
              </w:rPr>
            </w:pPr>
            <w:proofErr w:type="spellStart"/>
            <w:r>
              <w:rPr>
                <w:rFonts w:ascii="Tahoma" w:hAnsi="Tahoma" w:cs="Tahoma"/>
                <w:sz w:val="20"/>
                <w:szCs w:val="20"/>
              </w:rPr>
              <w:t>Mailjet</w:t>
            </w:r>
            <w:proofErr w:type="spellEnd"/>
          </w:p>
        </w:tc>
        <w:tc>
          <w:tcPr>
            <w:tcW w:w="2540" w:type="dxa"/>
            <w:hideMark/>
          </w:tcPr>
          <w:p w14:paraId="01676B00" w14:textId="77777777" w:rsidR="00236E01" w:rsidRPr="008B6DA6" w:rsidRDefault="00236E01" w:rsidP="00D60655">
            <w:pPr>
              <w:rPr>
                <w:rFonts w:ascii="Tahoma" w:hAnsi="Tahoma" w:cs="Tahoma"/>
                <w:sz w:val="20"/>
                <w:szCs w:val="20"/>
              </w:rPr>
            </w:pPr>
            <w:r>
              <w:rPr>
                <w:rFonts w:ascii="Tahoma" w:hAnsi="Tahoma" w:cs="Tahoma"/>
                <w:sz w:val="20"/>
                <w:szCs w:val="20"/>
              </w:rPr>
              <w:t>FR</w:t>
            </w:r>
          </w:p>
        </w:tc>
        <w:tc>
          <w:tcPr>
            <w:tcW w:w="3222" w:type="dxa"/>
            <w:hideMark/>
          </w:tcPr>
          <w:p w14:paraId="77809060" w14:textId="77777777" w:rsidR="00236E01" w:rsidRPr="008B6DA6" w:rsidRDefault="00236E01" w:rsidP="00D60655">
            <w:pPr>
              <w:rPr>
                <w:rFonts w:ascii="Tahoma" w:hAnsi="Tahoma" w:cs="Tahoma"/>
                <w:sz w:val="20"/>
                <w:szCs w:val="20"/>
              </w:rPr>
            </w:pPr>
            <w:r w:rsidRPr="008B6DA6">
              <w:rPr>
                <w:rFonts w:ascii="Tahoma" w:hAnsi="Tahoma" w:cs="Tahoma"/>
                <w:sz w:val="20"/>
                <w:szCs w:val="20"/>
              </w:rPr>
              <w:t>Plateforme d'envoi d'email</w:t>
            </w:r>
          </w:p>
        </w:tc>
      </w:tr>
      <w:tr w:rsidR="00236E01" w:rsidRPr="008B6DA6" w14:paraId="049A15CD" w14:textId="77777777" w:rsidTr="00D60655">
        <w:trPr>
          <w:trHeight w:val="288"/>
        </w:trPr>
        <w:tc>
          <w:tcPr>
            <w:tcW w:w="3300" w:type="dxa"/>
            <w:noWrap/>
            <w:hideMark/>
          </w:tcPr>
          <w:p w14:paraId="313E1744" w14:textId="77777777" w:rsidR="00236E01" w:rsidRPr="008B6DA6" w:rsidRDefault="00236E01" w:rsidP="00D60655">
            <w:pPr>
              <w:tabs>
                <w:tab w:val="center" w:pos="1542"/>
              </w:tabs>
              <w:rPr>
                <w:rFonts w:ascii="Tahoma" w:hAnsi="Tahoma" w:cs="Tahoma"/>
                <w:sz w:val="20"/>
                <w:szCs w:val="20"/>
              </w:rPr>
            </w:pPr>
            <w:r>
              <w:rPr>
                <w:rFonts w:ascii="Tahoma" w:hAnsi="Tahoma" w:cs="Tahoma"/>
                <w:sz w:val="20"/>
                <w:szCs w:val="20"/>
              </w:rPr>
              <w:t>Graylog</w:t>
            </w:r>
          </w:p>
        </w:tc>
        <w:tc>
          <w:tcPr>
            <w:tcW w:w="2540" w:type="dxa"/>
            <w:hideMark/>
          </w:tcPr>
          <w:p w14:paraId="360F4E64" w14:textId="77777777" w:rsidR="00236E01" w:rsidRPr="008B6DA6" w:rsidRDefault="00236E01" w:rsidP="00D60655">
            <w:pPr>
              <w:rPr>
                <w:rFonts w:ascii="Tahoma" w:hAnsi="Tahoma" w:cs="Tahoma"/>
                <w:sz w:val="20"/>
                <w:szCs w:val="20"/>
              </w:rPr>
            </w:pPr>
            <w:r>
              <w:rPr>
                <w:rFonts w:ascii="Tahoma" w:hAnsi="Tahoma" w:cs="Tahoma"/>
                <w:sz w:val="20"/>
                <w:szCs w:val="20"/>
              </w:rPr>
              <w:t>UE</w:t>
            </w:r>
          </w:p>
        </w:tc>
        <w:tc>
          <w:tcPr>
            <w:tcW w:w="3222" w:type="dxa"/>
            <w:hideMark/>
          </w:tcPr>
          <w:p w14:paraId="043F1F22" w14:textId="77777777" w:rsidR="00236E01" w:rsidRPr="008B6DA6" w:rsidRDefault="00236E01" w:rsidP="00D60655">
            <w:pPr>
              <w:rPr>
                <w:rFonts w:ascii="Tahoma" w:hAnsi="Tahoma" w:cs="Tahoma"/>
                <w:sz w:val="20"/>
                <w:szCs w:val="20"/>
              </w:rPr>
            </w:pPr>
            <w:r w:rsidRPr="008B6DA6">
              <w:rPr>
                <w:rFonts w:ascii="Tahoma" w:hAnsi="Tahoma" w:cs="Tahoma"/>
                <w:sz w:val="20"/>
                <w:szCs w:val="20"/>
              </w:rPr>
              <w:t>Outil de logs centralisés</w:t>
            </w:r>
          </w:p>
        </w:tc>
      </w:tr>
      <w:tr w:rsidR="00236E01" w:rsidRPr="008B6DA6" w14:paraId="6AFFF32A" w14:textId="77777777" w:rsidTr="00D60655">
        <w:trPr>
          <w:trHeight w:val="288"/>
        </w:trPr>
        <w:tc>
          <w:tcPr>
            <w:tcW w:w="3300" w:type="dxa"/>
            <w:noWrap/>
            <w:hideMark/>
          </w:tcPr>
          <w:p w14:paraId="264300A9" w14:textId="77777777" w:rsidR="00236E01" w:rsidRPr="008B6DA6" w:rsidRDefault="00236E01" w:rsidP="00D60655">
            <w:pPr>
              <w:rPr>
                <w:rFonts w:ascii="Tahoma" w:hAnsi="Tahoma" w:cs="Tahoma"/>
                <w:sz w:val="20"/>
                <w:szCs w:val="20"/>
              </w:rPr>
            </w:pPr>
            <w:r w:rsidRPr="008B6DA6">
              <w:rPr>
                <w:rFonts w:ascii="Tahoma" w:hAnsi="Tahoma" w:cs="Tahoma"/>
                <w:sz w:val="20"/>
                <w:szCs w:val="20"/>
              </w:rPr>
              <w:t>Paddle</w:t>
            </w:r>
          </w:p>
        </w:tc>
        <w:tc>
          <w:tcPr>
            <w:tcW w:w="2540" w:type="dxa"/>
            <w:hideMark/>
          </w:tcPr>
          <w:p w14:paraId="737D2D28" w14:textId="77777777" w:rsidR="00236E01" w:rsidRPr="008B6DA6" w:rsidRDefault="00236E01" w:rsidP="00D60655">
            <w:pPr>
              <w:rPr>
                <w:rFonts w:ascii="Tahoma" w:hAnsi="Tahoma" w:cs="Tahoma"/>
                <w:sz w:val="20"/>
                <w:szCs w:val="20"/>
              </w:rPr>
            </w:pPr>
            <w:r w:rsidRPr="008B6DA6">
              <w:rPr>
                <w:rFonts w:ascii="Tahoma" w:hAnsi="Tahoma" w:cs="Tahoma"/>
                <w:sz w:val="20"/>
                <w:szCs w:val="20"/>
              </w:rPr>
              <w:t>UK</w:t>
            </w:r>
          </w:p>
        </w:tc>
        <w:tc>
          <w:tcPr>
            <w:tcW w:w="3222" w:type="dxa"/>
            <w:hideMark/>
          </w:tcPr>
          <w:p w14:paraId="243A489A" w14:textId="77777777" w:rsidR="00236E01" w:rsidRPr="008B6DA6" w:rsidRDefault="00236E01" w:rsidP="00D60655">
            <w:pPr>
              <w:rPr>
                <w:rFonts w:ascii="Tahoma" w:hAnsi="Tahoma" w:cs="Tahoma"/>
                <w:sz w:val="20"/>
                <w:szCs w:val="20"/>
              </w:rPr>
            </w:pPr>
            <w:r w:rsidRPr="008B6DA6">
              <w:rPr>
                <w:rFonts w:ascii="Tahoma" w:hAnsi="Tahoma" w:cs="Tahoma"/>
                <w:sz w:val="20"/>
                <w:szCs w:val="20"/>
              </w:rPr>
              <w:t>Outils analytiques</w:t>
            </w:r>
          </w:p>
        </w:tc>
      </w:tr>
      <w:tr w:rsidR="00236E01" w:rsidRPr="00EB0115" w14:paraId="03882A32" w14:textId="77777777" w:rsidTr="00D60655">
        <w:trPr>
          <w:trHeight w:val="1068"/>
        </w:trPr>
        <w:tc>
          <w:tcPr>
            <w:tcW w:w="3300" w:type="dxa"/>
            <w:noWrap/>
            <w:hideMark/>
          </w:tcPr>
          <w:p w14:paraId="78208D70" w14:textId="77777777" w:rsidR="00236E01" w:rsidRPr="008B6DA6" w:rsidRDefault="00236E01" w:rsidP="00D60655">
            <w:pPr>
              <w:rPr>
                <w:rFonts w:ascii="Tahoma" w:hAnsi="Tahoma" w:cs="Tahoma"/>
                <w:sz w:val="20"/>
                <w:szCs w:val="20"/>
              </w:rPr>
            </w:pPr>
            <w:r w:rsidRPr="008B6DA6">
              <w:rPr>
                <w:rFonts w:ascii="Tahoma" w:hAnsi="Tahoma" w:cs="Tahoma"/>
                <w:sz w:val="20"/>
                <w:szCs w:val="20"/>
              </w:rPr>
              <w:t>Greymatter</w:t>
            </w:r>
          </w:p>
        </w:tc>
        <w:tc>
          <w:tcPr>
            <w:tcW w:w="2540" w:type="dxa"/>
            <w:hideMark/>
          </w:tcPr>
          <w:p w14:paraId="13DEF335" w14:textId="77777777" w:rsidR="00236E01" w:rsidRPr="008B6DA6" w:rsidRDefault="00236E01" w:rsidP="00D60655">
            <w:pPr>
              <w:rPr>
                <w:rFonts w:ascii="Tahoma" w:hAnsi="Tahoma" w:cs="Tahoma"/>
                <w:sz w:val="20"/>
                <w:szCs w:val="20"/>
              </w:rPr>
            </w:pPr>
            <w:r w:rsidRPr="008B6DA6">
              <w:rPr>
                <w:rFonts w:ascii="Tahoma" w:hAnsi="Tahoma" w:cs="Tahoma"/>
                <w:sz w:val="20"/>
                <w:szCs w:val="20"/>
              </w:rPr>
              <w:t>US</w:t>
            </w:r>
          </w:p>
        </w:tc>
        <w:tc>
          <w:tcPr>
            <w:tcW w:w="3222" w:type="dxa"/>
            <w:hideMark/>
          </w:tcPr>
          <w:p w14:paraId="6B24F2EC" w14:textId="77777777" w:rsidR="00236E01" w:rsidRPr="000F0E5B" w:rsidRDefault="00236E01" w:rsidP="00D60655">
            <w:pPr>
              <w:rPr>
                <w:rFonts w:ascii="Tahoma" w:hAnsi="Tahoma" w:cs="Tahoma"/>
                <w:sz w:val="20"/>
                <w:szCs w:val="20"/>
                <w:lang w:val="fr-BE"/>
              </w:rPr>
            </w:pPr>
            <w:r w:rsidRPr="000F0E5B">
              <w:rPr>
                <w:rFonts w:ascii="Tahoma" w:hAnsi="Tahoma" w:cs="Tahoma"/>
                <w:sz w:val="20"/>
                <w:szCs w:val="20"/>
                <w:lang w:val="fr-BE"/>
              </w:rPr>
              <w:t xml:space="preserve">Fournit les licences Microsoft Bing qui nous permet de convertir les adresses des sites fournies par les clients en </w:t>
            </w:r>
            <w:proofErr w:type="spellStart"/>
            <w:r w:rsidRPr="000F0E5B">
              <w:rPr>
                <w:rFonts w:ascii="Tahoma" w:hAnsi="Tahoma" w:cs="Tahoma"/>
                <w:sz w:val="20"/>
                <w:szCs w:val="20"/>
                <w:lang w:val="fr-BE"/>
              </w:rPr>
              <w:t>geopoints</w:t>
            </w:r>
            <w:proofErr w:type="spellEnd"/>
            <w:r w:rsidRPr="000F0E5B">
              <w:rPr>
                <w:rFonts w:ascii="Tahoma" w:hAnsi="Tahoma" w:cs="Tahoma"/>
                <w:sz w:val="20"/>
                <w:szCs w:val="20"/>
                <w:lang w:val="fr-BE"/>
              </w:rPr>
              <w:t xml:space="preserve"> affichable</w:t>
            </w:r>
            <w:r>
              <w:rPr>
                <w:rFonts w:ascii="Tahoma" w:hAnsi="Tahoma" w:cs="Tahoma"/>
                <w:sz w:val="20"/>
                <w:szCs w:val="20"/>
                <w:lang w:val="fr-BE"/>
              </w:rPr>
              <w:t>s</w:t>
            </w:r>
            <w:r w:rsidRPr="000F0E5B">
              <w:rPr>
                <w:rFonts w:ascii="Tahoma" w:hAnsi="Tahoma" w:cs="Tahoma"/>
                <w:sz w:val="20"/>
                <w:szCs w:val="20"/>
                <w:lang w:val="fr-BE"/>
              </w:rPr>
              <w:t xml:space="preserve"> sur des cartes.</w:t>
            </w:r>
          </w:p>
        </w:tc>
      </w:tr>
      <w:tr w:rsidR="00236E01" w:rsidRPr="008B6DA6" w14:paraId="0CB33C8E" w14:textId="77777777" w:rsidTr="00D60655">
        <w:trPr>
          <w:trHeight w:val="288"/>
        </w:trPr>
        <w:tc>
          <w:tcPr>
            <w:tcW w:w="3300" w:type="dxa"/>
            <w:noWrap/>
            <w:hideMark/>
          </w:tcPr>
          <w:p w14:paraId="19C7675B" w14:textId="77777777" w:rsidR="00236E01" w:rsidRPr="008B6DA6" w:rsidRDefault="00236E01" w:rsidP="00D60655">
            <w:pPr>
              <w:rPr>
                <w:rFonts w:ascii="Tahoma" w:hAnsi="Tahoma" w:cs="Tahoma"/>
                <w:sz w:val="20"/>
                <w:szCs w:val="20"/>
              </w:rPr>
            </w:pPr>
            <w:r w:rsidRPr="008B6DA6">
              <w:rPr>
                <w:rFonts w:ascii="Tahoma" w:hAnsi="Tahoma" w:cs="Tahoma"/>
                <w:sz w:val="20"/>
                <w:szCs w:val="20"/>
              </w:rPr>
              <w:t>HATCH Group</w:t>
            </w:r>
          </w:p>
        </w:tc>
        <w:tc>
          <w:tcPr>
            <w:tcW w:w="2540" w:type="dxa"/>
            <w:hideMark/>
          </w:tcPr>
          <w:p w14:paraId="11D4C176" w14:textId="77777777" w:rsidR="00236E01" w:rsidRPr="008B6DA6" w:rsidRDefault="00236E01" w:rsidP="00D60655">
            <w:pPr>
              <w:rPr>
                <w:rFonts w:ascii="Tahoma" w:hAnsi="Tahoma" w:cs="Tahoma"/>
                <w:sz w:val="20"/>
                <w:szCs w:val="20"/>
              </w:rPr>
            </w:pPr>
            <w:r w:rsidRPr="008B6DA6">
              <w:rPr>
                <w:rFonts w:ascii="Tahoma" w:hAnsi="Tahoma" w:cs="Tahoma"/>
                <w:sz w:val="20"/>
                <w:szCs w:val="20"/>
              </w:rPr>
              <w:t>BE</w:t>
            </w:r>
          </w:p>
        </w:tc>
        <w:tc>
          <w:tcPr>
            <w:tcW w:w="3222" w:type="dxa"/>
            <w:hideMark/>
          </w:tcPr>
          <w:p w14:paraId="2A0E9693" w14:textId="77777777" w:rsidR="00236E01" w:rsidRPr="008B6DA6" w:rsidRDefault="00236E01" w:rsidP="00D60655">
            <w:pPr>
              <w:rPr>
                <w:rFonts w:ascii="Tahoma" w:hAnsi="Tahoma" w:cs="Tahoma"/>
                <w:sz w:val="20"/>
                <w:szCs w:val="20"/>
              </w:rPr>
            </w:pPr>
            <w:r w:rsidRPr="008B6DA6">
              <w:rPr>
                <w:rFonts w:ascii="Tahoma" w:hAnsi="Tahoma" w:cs="Tahoma"/>
                <w:sz w:val="20"/>
                <w:szCs w:val="20"/>
              </w:rPr>
              <w:t>Affichage des données</w:t>
            </w:r>
          </w:p>
        </w:tc>
      </w:tr>
    </w:tbl>
    <w:p w14:paraId="5326BB13" w14:textId="77777777" w:rsidR="00236E01" w:rsidRPr="00C21388" w:rsidRDefault="00236E01" w:rsidP="00236E01">
      <w:pPr>
        <w:rPr>
          <w:rFonts w:ascii="Tahoma" w:hAnsi="Tahoma" w:cs="Tahoma"/>
          <w:sz w:val="20"/>
          <w:szCs w:val="20"/>
          <w:lang w:val="fr-BE"/>
        </w:rPr>
        <w:sectPr w:rsidR="00236E01" w:rsidRPr="00C21388">
          <w:pgSz w:w="11906" w:h="16838"/>
          <w:pgMar w:top="1417" w:right="1417" w:bottom="1417" w:left="1417" w:header="708" w:footer="708" w:gutter="0"/>
          <w:cols w:space="708"/>
          <w:docGrid w:linePitch="360"/>
        </w:sectPr>
      </w:pPr>
    </w:p>
    <w:p w14:paraId="7AEC59DE" w14:textId="77777777" w:rsidR="00236E01" w:rsidRPr="00C21388" w:rsidRDefault="00236E01" w:rsidP="00236E01">
      <w:pPr>
        <w:jc w:val="center"/>
        <w:rPr>
          <w:rFonts w:ascii="Tahoma" w:hAnsi="Tahoma" w:cs="Tahoma"/>
          <w:b/>
          <w:bCs/>
          <w:sz w:val="20"/>
          <w:szCs w:val="20"/>
          <w:lang w:val="fr-BE"/>
        </w:rPr>
      </w:pPr>
      <w:r>
        <w:rPr>
          <w:rFonts w:ascii="Tahoma" w:hAnsi="Tahoma" w:cs="Tahoma"/>
          <w:b/>
          <w:bCs/>
          <w:sz w:val="20"/>
          <w:szCs w:val="20"/>
          <w:lang w:val="fr-BE"/>
        </w:rPr>
        <w:lastRenderedPageBreak/>
        <w:t>ANNEXE B</w:t>
      </w:r>
      <w:r>
        <w:rPr>
          <w:rFonts w:ascii="Tahoma" w:hAnsi="Tahoma" w:cs="Tahoma"/>
          <w:b/>
          <w:bCs/>
          <w:sz w:val="20"/>
          <w:szCs w:val="20"/>
          <w:lang w:val="fr-BE"/>
        </w:rPr>
        <w:tab/>
        <w:t>Mesures techniques et organisationnelles</w:t>
      </w:r>
    </w:p>
    <w:p w14:paraId="584093EE" w14:textId="77777777" w:rsidR="00236E01" w:rsidRDefault="00236E01" w:rsidP="00236E01">
      <w:pPr>
        <w:rPr>
          <w:rFonts w:ascii="Tahoma" w:hAnsi="Tahoma" w:cs="Tahoma"/>
          <w:sz w:val="20"/>
          <w:szCs w:val="20"/>
          <w:lang w:val="fr-BE"/>
        </w:rPr>
      </w:pPr>
    </w:p>
    <w:p w14:paraId="4077FC16" w14:textId="77777777" w:rsidR="00236E01" w:rsidRDefault="00236E01" w:rsidP="00236E01">
      <w:pPr>
        <w:rPr>
          <w:rFonts w:ascii="Tahoma" w:hAnsi="Tahoma" w:cs="Tahoma"/>
          <w:sz w:val="20"/>
          <w:szCs w:val="20"/>
          <w:lang w:val="fr-BE"/>
        </w:rPr>
      </w:pPr>
    </w:p>
    <w:p w14:paraId="560E9DAD" w14:textId="77777777" w:rsidR="00236E01" w:rsidRDefault="00236E01" w:rsidP="00236E01">
      <w:pPr>
        <w:pStyle w:val="Titre2"/>
        <w:numPr>
          <w:ilvl w:val="0"/>
          <w:numId w:val="0"/>
        </w:numPr>
        <w:ind w:left="578" w:hanging="578"/>
        <w:rPr>
          <w:rStyle w:val="normaltextrun"/>
          <w:rFonts w:ascii="Lato SemiBold" w:hAnsi="Lato SemiBold"/>
          <w:color w:val="00A7A7"/>
          <w:sz w:val="28"/>
          <w:szCs w:val="28"/>
        </w:rPr>
      </w:pPr>
      <w:proofErr w:type="spellStart"/>
      <w:r>
        <w:rPr>
          <w:rStyle w:val="normaltextrun"/>
          <w:rFonts w:ascii="Lato SemiBold" w:hAnsi="Lato SemiBold"/>
          <w:color w:val="00A7A7"/>
          <w:sz w:val="28"/>
          <w:szCs w:val="28"/>
        </w:rPr>
        <w:t>Mesures</w:t>
      </w:r>
      <w:proofErr w:type="spellEnd"/>
      <w:r>
        <w:rPr>
          <w:rStyle w:val="normaltextrun"/>
          <w:rFonts w:ascii="Lato SemiBold" w:hAnsi="Lato SemiBold"/>
          <w:color w:val="00A7A7"/>
          <w:sz w:val="28"/>
          <w:szCs w:val="28"/>
        </w:rPr>
        <w:t xml:space="preserve"> </w:t>
      </w:r>
      <w:proofErr w:type="spellStart"/>
      <w:r>
        <w:rPr>
          <w:rStyle w:val="normaltextrun"/>
          <w:rFonts w:ascii="Lato SemiBold" w:hAnsi="Lato SemiBold"/>
          <w:color w:val="00A7A7"/>
          <w:sz w:val="28"/>
          <w:szCs w:val="28"/>
        </w:rPr>
        <w:t>Organisationnelles</w:t>
      </w:r>
      <w:proofErr w:type="spellEnd"/>
    </w:p>
    <w:p w14:paraId="09C3CCD8"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Sécurisation physique des bâtiments (alarme, badge d’accès, caméras)</w:t>
      </w:r>
    </w:p>
    <w:p w14:paraId="37962986"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sidRPr="003F50E7">
        <w:rPr>
          <w:rFonts w:ascii="Tahoma" w:hAnsi="Tahoma" w:cs="Tahoma"/>
          <w:b/>
          <w:bCs/>
          <w:i/>
          <w:iCs/>
          <w:sz w:val="20"/>
          <w:szCs w:val="20"/>
          <w:lang w:val="fr-BE"/>
        </w:rPr>
        <w:t>Les ordinateurs des employés sont protégés par un mot de passe et tous les ordinateurs des employés sont équipés d'un logiciel antivirus.</w:t>
      </w:r>
      <w:r>
        <w:rPr>
          <w:rFonts w:ascii="Tahoma" w:hAnsi="Tahoma" w:cs="Tahoma"/>
          <w:b/>
          <w:bCs/>
          <w:i/>
          <w:iCs/>
          <w:sz w:val="20"/>
          <w:szCs w:val="20"/>
          <w:lang w:val="fr-BE"/>
        </w:rPr>
        <w:t> </w:t>
      </w:r>
    </w:p>
    <w:p w14:paraId="16C3D638"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Désignation d’un DPO (DPD) et d’un CISO (RSSI)</w:t>
      </w:r>
    </w:p>
    <w:p w14:paraId="71FDE254"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Politique de sécurité de l’information</w:t>
      </w:r>
    </w:p>
    <w:p w14:paraId="33E0B55D"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Politique interne de respect du RGPD</w:t>
      </w:r>
    </w:p>
    <w:p w14:paraId="4E9A8C92"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 xml:space="preserve">Clauses de confidentialité contractuelles </w:t>
      </w:r>
    </w:p>
    <w:p w14:paraId="1A0FAA70"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Sensibilisation à la protection des données et à la sécurité de l’information</w:t>
      </w:r>
    </w:p>
    <w:p w14:paraId="660A45A7"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Contrat de traitement de données avec les sous-traitants</w:t>
      </w:r>
    </w:p>
    <w:p w14:paraId="331F1600" w14:textId="77777777" w:rsidR="00236E01" w:rsidRDefault="00236E01" w:rsidP="00236E01">
      <w:pPr>
        <w:pStyle w:val="Paragraphedeliste"/>
        <w:numPr>
          <w:ilvl w:val="0"/>
          <w:numId w:val="6"/>
        </w:numPr>
        <w:spacing w:line="256" w:lineRule="auto"/>
        <w:rPr>
          <w:rFonts w:ascii="Tahoma" w:hAnsi="Tahoma" w:cs="Tahoma"/>
          <w:b/>
          <w:bCs/>
          <w:i/>
          <w:iCs/>
          <w:sz w:val="20"/>
          <w:szCs w:val="20"/>
          <w:lang w:val="fr-BE"/>
        </w:rPr>
      </w:pPr>
      <w:r>
        <w:rPr>
          <w:rFonts w:ascii="Tahoma" w:hAnsi="Tahoma" w:cs="Tahoma"/>
          <w:b/>
          <w:bCs/>
          <w:i/>
          <w:iCs/>
          <w:sz w:val="20"/>
          <w:szCs w:val="20"/>
          <w:lang w:val="fr-BE"/>
        </w:rPr>
        <w:t>Journalisation (logs)</w:t>
      </w:r>
    </w:p>
    <w:p w14:paraId="4A9BBAEB" w14:textId="77777777" w:rsidR="00236E01" w:rsidRDefault="00236E01" w:rsidP="00236E01">
      <w:pPr>
        <w:rPr>
          <w:rFonts w:ascii="Tahoma" w:hAnsi="Tahoma" w:cs="Tahoma"/>
          <w:sz w:val="20"/>
          <w:szCs w:val="20"/>
          <w:lang w:val="fr-BE"/>
        </w:rPr>
      </w:pPr>
    </w:p>
    <w:p w14:paraId="535E96B2" w14:textId="77777777" w:rsidR="00236E01" w:rsidRDefault="00236E01" w:rsidP="00236E01">
      <w:pPr>
        <w:pStyle w:val="Titre2"/>
        <w:numPr>
          <w:ilvl w:val="0"/>
          <w:numId w:val="0"/>
        </w:numPr>
        <w:ind w:left="578" w:hanging="578"/>
        <w:rPr>
          <w:rStyle w:val="normaltextrun"/>
          <w:rFonts w:ascii="Lato SemiBold" w:hAnsi="Lato SemiBold"/>
          <w:color w:val="00A7A7"/>
          <w:sz w:val="28"/>
          <w:szCs w:val="28"/>
        </w:rPr>
      </w:pPr>
      <w:r>
        <w:rPr>
          <w:rStyle w:val="normaltextrun"/>
          <w:rFonts w:ascii="Lato SemiBold" w:hAnsi="Lato SemiBold"/>
          <w:color w:val="00A7A7"/>
          <w:sz w:val="28"/>
          <w:szCs w:val="28"/>
          <w:lang w:val="fr-BE"/>
        </w:rPr>
        <w:t>Mesures techniques</w:t>
      </w:r>
    </w:p>
    <w:p w14:paraId="6EC815E2" w14:textId="77777777" w:rsidR="00236E01" w:rsidRDefault="00236E01" w:rsidP="00236E01">
      <w:pPr>
        <w:rPr>
          <w:rFonts w:ascii="Tahoma" w:hAnsi="Tahoma" w:cs="Tahoma"/>
          <w:b/>
          <w:bCs/>
          <w:sz w:val="20"/>
          <w:szCs w:val="20"/>
        </w:rPr>
      </w:pPr>
    </w:p>
    <w:p w14:paraId="0CFC7C89" w14:textId="77777777" w:rsidR="00236E01" w:rsidRPr="005542D0" w:rsidRDefault="00236E01" w:rsidP="00236E01">
      <w:pPr>
        <w:spacing w:line="256" w:lineRule="auto"/>
        <w:rPr>
          <w:rFonts w:ascii="Tahoma" w:hAnsi="Tahoma" w:cs="Tahoma"/>
          <w:b/>
          <w:bCs/>
          <w:sz w:val="20"/>
          <w:szCs w:val="20"/>
          <w:lang w:val="fr-BE"/>
        </w:rPr>
      </w:pPr>
      <w:r w:rsidRPr="005542D0">
        <w:rPr>
          <w:rFonts w:ascii="Tahoma" w:hAnsi="Tahoma" w:cs="Tahoma"/>
          <w:b/>
          <w:bCs/>
          <w:sz w:val="20"/>
          <w:szCs w:val="20"/>
        </w:rPr>
        <w:t>API (Opinum)</w:t>
      </w:r>
      <w:r w:rsidRPr="005542D0">
        <w:rPr>
          <w:rFonts w:ascii="Tahoma" w:hAnsi="Tahoma" w:cs="Tahoma"/>
          <w:b/>
          <w:bCs/>
          <w:sz w:val="20"/>
          <w:szCs w:val="20"/>
          <w:lang w:val="fr-BE"/>
        </w:rPr>
        <w:t> </w:t>
      </w:r>
    </w:p>
    <w:p w14:paraId="4D4249F1"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L’accès à l’API REST est sécurisé par authentification. Pour se connecter à l’API REST, une paire client ID /secret unique doivent être demandée puis générée par Opinum. Ces informations d’autorisation donnent uniquement le droit d’accéder à l’API REST. </w:t>
      </w:r>
      <w:r>
        <w:rPr>
          <w:rFonts w:ascii="Tahoma" w:hAnsi="Tahoma" w:cs="Tahoma"/>
          <w:sz w:val="20"/>
          <w:szCs w:val="20"/>
          <w:lang w:val="fr-BE"/>
        </w:rPr>
        <w:t> </w:t>
      </w:r>
    </w:p>
    <w:p w14:paraId="031B88E8"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Un utilisateur doit encore s’authentifier avant de pouvoir accéder exclusivement au compte auquel il est lié.</w:t>
      </w:r>
      <w:r>
        <w:rPr>
          <w:rFonts w:ascii="Tahoma" w:hAnsi="Tahoma" w:cs="Tahoma"/>
          <w:sz w:val="20"/>
          <w:szCs w:val="20"/>
          <w:lang w:val="fr-BE"/>
        </w:rPr>
        <w:t> </w:t>
      </w:r>
    </w:p>
    <w:p w14:paraId="525FE467" w14:textId="77777777" w:rsidR="00236E01" w:rsidRDefault="00236E01" w:rsidP="00236E01">
      <w:pPr>
        <w:rPr>
          <w:rFonts w:ascii="Tahoma" w:hAnsi="Tahoma" w:cs="Tahoma"/>
          <w:sz w:val="20"/>
          <w:szCs w:val="20"/>
          <w:lang w:val="fr-BE"/>
        </w:rPr>
      </w:pPr>
    </w:p>
    <w:p w14:paraId="43CA1F22" w14:textId="77777777" w:rsidR="00236E01" w:rsidRDefault="00236E01" w:rsidP="00236E01">
      <w:pPr>
        <w:rPr>
          <w:rFonts w:ascii="Tahoma" w:hAnsi="Tahoma" w:cs="Tahoma"/>
          <w:b/>
          <w:bCs/>
          <w:sz w:val="20"/>
          <w:szCs w:val="20"/>
          <w:lang w:val="fr-BE"/>
        </w:rPr>
      </w:pPr>
      <w:r w:rsidRPr="003F50E7">
        <w:rPr>
          <w:rFonts w:ascii="Tahoma" w:hAnsi="Tahoma" w:cs="Tahoma"/>
          <w:b/>
          <w:bCs/>
          <w:sz w:val="20"/>
          <w:szCs w:val="20"/>
          <w:lang w:val="fr-BE"/>
        </w:rPr>
        <w:t>STORAGE (Opinum)</w:t>
      </w:r>
      <w:r>
        <w:rPr>
          <w:rFonts w:ascii="Tahoma" w:hAnsi="Tahoma" w:cs="Tahoma"/>
          <w:b/>
          <w:bCs/>
          <w:sz w:val="20"/>
          <w:szCs w:val="20"/>
          <w:lang w:val="fr-BE"/>
        </w:rPr>
        <w:t> </w:t>
      </w:r>
    </w:p>
    <w:p w14:paraId="3C19326B"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 xml:space="preserve">Les fichiers téléchargés directement dans le Storage de Opinum Data Hub sont sécurisés de fait par la connexion HTTPS. Plus de détails dans le chapitre </w:t>
      </w:r>
      <w:hyperlink r:id="rId12" w:tgtFrame="_blank" w:history="1">
        <w:r w:rsidRPr="003F50E7">
          <w:rPr>
            <w:rStyle w:val="Lienhypertexte"/>
            <w:rFonts w:ascii="Tahoma" w:hAnsi="Tahoma" w:cs="Tahoma"/>
            <w:sz w:val="20"/>
            <w:szCs w:val="20"/>
            <w:lang w:val="fr-BE"/>
          </w:rPr>
          <w:t>Accès aux données</w:t>
        </w:r>
      </w:hyperlink>
      <w:r w:rsidRPr="003F50E7">
        <w:rPr>
          <w:rFonts w:ascii="Tahoma" w:hAnsi="Tahoma" w:cs="Tahoma"/>
          <w:sz w:val="20"/>
          <w:szCs w:val="20"/>
          <w:lang w:val="fr-BE"/>
        </w:rPr>
        <w:t>.</w:t>
      </w:r>
      <w:r>
        <w:rPr>
          <w:rFonts w:ascii="Tahoma" w:hAnsi="Tahoma" w:cs="Tahoma"/>
          <w:sz w:val="20"/>
          <w:szCs w:val="20"/>
          <w:lang w:val="fr-BE"/>
        </w:rPr>
        <w:t> </w:t>
      </w:r>
    </w:p>
    <w:p w14:paraId="2DB00F42" w14:textId="77777777" w:rsidR="00236E01" w:rsidRDefault="00236E01" w:rsidP="00236E01">
      <w:pPr>
        <w:rPr>
          <w:rFonts w:ascii="Tahoma" w:hAnsi="Tahoma" w:cs="Tahoma"/>
          <w:b/>
          <w:bCs/>
          <w:sz w:val="20"/>
          <w:szCs w:val="20"/>
          <w:lang w:val="fr-BE"/>
        </w:rPr>
      </w:pPr>
    </w:p>
    <w:p w14:paraId="56462F64" w14:textId="77777777" w:rsidR="00236E01" w:rsidRDefault="00236E01" w:rsidP="00236E01">
      <w:pPr>
        <w:rPr>
          <w:rFonts w:ascii="Tahoma" w:hAnsi="Tahoma" w:cs="Tahoma"/>
          <w:b/>
          <w:bCs/>
          <w:sz w:val="20"/>
          <w:szCs w:val="20"/>
          <w:lang w:val="fr-BE"/>
        </w:rPr>
      </w:pPr>
      <w:r w:rsidRPr="003F50E7">
        <w:rPr>
          <w:rFonts w:ascii="Tahoma" w:hAnsi="Tahoma" w:cs="Tahoma"/>
          <w:b/>
          <w:bCs/>
          <w:sz w:val="20"/>
          <w:szCs w:val="20"/>
          <w:lang w:val="fr-BE"/>
        </w:rPr>
        <w:t>CHIFFREMENT DES DONNEES</w:t>
      </w:r>
    </w:p>
    <w:p w14:paraId="5D94F60E" w14:textId="77777777" w:rsidR="00236E01" w:rsidRDefault="00236E01" w:rsidP="00236E01">
      <w:pPr>
        <w:rPr>
          <w:rFonts w:ascii="Tahoma" w:hAnsi="Tahoma" w:cs="Tahoma"/>
          <w:sz w:val="20"/>
          <w:szCs w:val="20"/>
          <w:lang w:val="fr-BE"/>
        </w:rPr>
      </w:pPr>
      <w:r>
        <w:rPr>
          <w:rFonts w:ascii="Tahoma" w:hAnsi="Tahoma" w:cs="Tahoma"/>
          <w:sz w:val="20"/>
          <w:szCs w:val="20"/>
          <w:lang w:val="fr-BE"/>
        </w:rPr>
        <w:t>Toutes les données sont chiffrées entre la plateforme et le navigateur. </w:t>
      </w:r>
    </w:p>
    <w:p w14:paraId="36B0520D" w14:textId="77777777" w:rsidR="00236E01" w:rsidRDefault="00236E01" w:rsidP="00236E01">
      <w:pPr>
        <w:rPr>
          <w:rFonts w:ascii="Tahoma" w:hAnsi="Tahoma" w:cs="Tahoma"/>
          <w:sz w:val="20"/>
          <w:szCs w:val="20"/>
          <w:lang w:val="fr-BE"/>
        </w:rPr>
      </w:pPr>
    </w:p>
    <w:p w14:paraId="254883D5" w14:textId="77777777" w:rsidR="00236E01" w:rsidRDefault="00236E01" w:rsidP="00236E01">
      <w:pPr>
        <w:rPr>
          <w:rFonts w:ascii="Tahoma" w:hAnsi="Tahoma" w:cs="Tahoma"/>
          <w:sz w:val="20"/>
          <w:szCs w:val="20"/>
          <w:lang w:val="fr-BE"/>
        </w:rPr>
      </w:pPr>
      <w:r>
        <w:rPr>
          <w:rFonts w:ascii="Tahoma" w:hAnsi="Tahoma" w:cs="Tahoma"/>
          <w:b/>
          <w:bCs/>
          <w:sz w:val="20"/>
          <w:szCs w:val="20"/>
          <w:lang w:val="fr-BE"/>
        </w:rPr>
        <w:t>STOCKAGE DES DONNEES</w:t>
      </w:r>
    </w:p>
    <w:p w14:paraId="69F64450" w14:textId="77777777" w:rsidR="00236E01" w:rsidRDefault="00236E01" w:rsidP="00236E01">
      <w:pPr>
        <w:rPr>
          <w:rFonts w:ascii="Tahoma" w:hAnsi="Tahoma" w:cs="Tahoma"/>
          <w:sz w:val="20"/>
          <w:szCs w:val="20"/>
          <w:lang w:val="fr-BE"/>
        </w:rPr>
      </w:pPr>
      <w:r>
        <w:rPr>
          <w:rFonts w:ascii="Tahoma" w:hAnsi="Tahoma" w:cs="Tahoma"/>
          <w:sz w:val="20"/>
          <w:szCs w:val="20"/>
          <w:lang w:val="fr-BE"/>
        </w:rPr>
        <w:t>Opinum utilise plusieurs types de base de données, qui ont toutes un haut niveau de sécurité et de disponibilité. </w:t>
      </w:r>
    </w:p>
    <w:p w14:paraId="27A7AB46" w14:textId="77777777" w:rsidR="00236E01" w:rsidRDefault="00236E01" w:rsidP="00236E01">
      <w:pPr>
        <w:rPr>
          <w:rFonts w:ascii="Tahoma" w:hAnsi="Tahoma" w:cs="Tahoma"/>
          <w:sz w:val="20"/>
          <w:szCs w:val="20"/>
          <w:lang w:val="fr-BE"/>
        </w:rPr>
      </w:pPr>
    </w:p>
    <w:p w14:paraId="666259B8" w14:textId="77777777" w:rsidR="00236E01" w:rsidRDefault="00236E01" w:rsidP="00236E01">
      <w:pPr>
        <w:pStyle w:val="Paragraphedeliste"/>
        <w:numPr>
          <w:ilvl w:val="0"/>
          <w:numId w:val="7"/>
        </w:numPr>
        <w:spacing w:line="256" w:lineRule="auto"/>
        <w:rPr>
          <w:rFonts w:ascii="Tahoma" w:hAnsi="Tahoma" w:cs="Tahoma"/>
          <w:b/>
          <w:bCs/>
          <w:sz w:val="20"/>
          <w:szCs w:val="20"/>
          <w:lang w:val="fr-BE"/>
        </w:rPr>
      </w:pPr>
      <w:r w:rsidRPr="003F50E7">
        <w:rPr>
          <w:rFonts w:ascii="Tahoma" w:hAnsi="Tahoma" w:cs="Tahoma"/>
          <w:b/>
          <w:bCs/>
          <w:sz w:val="20"/>
          <w:szCs w:val="20"/>
          <w:lang w:val="fr-BE"/>
        </w:rPr>
        <w:t xml:space="preserve">Stockage des données </w:t>
      </w:r>
    </w:p>
    <w:p w14:paraId="6618D802" w14:textId="77777777" w:rsidR="00236E01" w:rsidRDefault="00236E01" w:rsidP="00236E01">
      <w:pPr>
        <w:pStyle w:val="Paragraphedeliste"/>
        <w:rPr>
          <w:rFonts w:ascii="Tahoma" w:hAnsi="Tahoma" w:cs="Tahoma"/>
          <w:b/>
          <w:bCs/>
          <w:sz w:val="20"/>
          <w:szCs w:val="20"/>
          <w:lang w:val="fr-BE"/>
        </w:rPr>
      </w:pPr>
    </w:p>
    <w:p w14:paraId="6223C1B5" w14:textId="45633D84" w:rsidR="00236E01" w:rsidRDefault="00236E01" w:rsidP="00236E01">
      <w:pPr>
        <w:pStyle w:val="Paragraphedeliste"/>
        <w:numPr>
          <w:ilvl w:val="1"/>
          <w:numId w:val="7"/>
        </w:numPr>
        <w:spacing w:line="256" w:lineRule="auto"/>
        <w:rPr>
          <w:rFonts w:ascii="Tahoma" w:hAnsi="Tahoma" w:cs="Tahoma"/>
          <w:b/>
          <w:bCs/>
          <w:sz w:val="20"/>
          <w:szCs w:val="20"/>
          <w:lang w:val="fr-BE"/>
        </w:rPr>
      </w:pPr>
      <w:r>
        <w:rPr>
          <w:rFonts w:ascii="Tahoma" w:hAnsi="Tahoma" w:cs="Tahoma"/>
          <w:b/>
          <w:bCs/>
          <w:sz w:val="20"/>
          <w:szCs w:val="20"/>
          <w:lang w:val="fr-BE"/>
        </w:rPr>
        <w:t xml:space="preserve">Environnement Saas Opinum </w:t>
      </w:r>
    </w:p>
    <w:p w14:paraId="10CB15B2" w14:textId="77777777" w:rsidR="00236E01" w:rsidRDefault="00236E01" w:rsidP="00236E01">
      <w:pPr>
        <w:ind w:left="708"/>
        <w:rPr>
          <w:rFonts w:ascii="Tahoma" w:hAnsi="Tahoma" w:cs="Tahoma"/>
          <w:sz w:val="20"/>
          <w:szCs w:val="20"/>
          <w:lang w:val="fr-BE"/>
        </w:rPr>
      </w:pPr>
      <w:r w:rsidRPr="003F50E7">
        <w:rPr>
          <w:rFonts w:ascii="Tahoma" w:hAnsi="Tahoma" w:cs="Tahoma"/>
          <w:sz w:val="20"/>
          <w:szCs w:val="20"/>
          <w:lang w:val="fr-BE"/>
        </w:rPr>
        <w:t>Opinum utilise le centre de données Microsoft appelé Europe de l'Ouest, basé aux Pays-Bas.</w:t>
      </w:r>
      <w:r>
        <w:rPr>
          <w:rFonts w:ascii="Tahoma" w:hAnsi="Tahoma" w:cs="Tahoma"/>
          <w:sz w:val="20"/>
          <w:szCs w:val="20"/>
          <w:lang w:val="fr-BE"/>
        </w:rPr>
        <w:t> </w:t>
      </w:r>
    </w:p>
    <w:p w14:paraId="5A0C1871" w14:textId="77777777" w:rsidR="00236E01" w:rsidRDefault="00236E01" w:rsidP="00236E01">
      <w:pPr>
        <w:ind w:left="708"/>
        <w:rPr>
          <w:rFonts w:ascii="Tahoma" w:hAnsi="Tahoma" w:cs="Tahoma"/>
          <w:sz w:val="20"/>
          <w:szCs w:val="20"/>
          <w:lang w:val="fr-BE"/>
        </w:rPr>
      </w:pPr>
      <w:r w:rsidRPr="003F50E7">
        <w:rPr>
          <w:rFonts w:ascii="Tahoma" w:hAnsi="Tahoma" w:cs="Tahoma"/>
          <w:sz w:val="20"/>
          <w:szCs w:val="20"/>
          <w:lang w:val="fr-BE"/>
        </w:rPr>
        <w:lastRenderedPageBreak/>
        <w:t xml:space="preserve">Microsoft™ Azure s’exécute dans des centres de données gérés et exploités par Microsoft™. Ces centres de données répartis à divers endroits sont conformes aux principales normes du secteur relatives à la sécurité et à la fiabilité, telles que ISO/IEC </w:t>
      </w:r>
      <w:proofErr w:type="gramStart"/>
      <w:r w:rsidRPr="003F50E7">
        <w:rPr>
          <w:rFonts w:ascii="Tahoma" w:hAnsi="Tahoma" w:cs="Tahoma"/>
          <w:sz w:val="20"/>
          <w:szCs w:val="20"/>
          <w:lang w:val="fr-BE"/>
        </w:rPr>
        <w:t>27001:</w:t>
      </w:r>
      <w:proofErr w:type="gramEnd"/>
      <w:r w:rsidRPr="003F50E7">
        <w:rPr>
          <w:rFonts w:ascii="Tahoma" w:hAnsi="Tahoma" w:cs="Tahoma"/>
          <w:sz w:val="20"/>
          <w:szCs w:val="20"/>
          <w:lang w:val="fr-BE"/>
        </w:rPr>
        <w:t>2013 et NIST SP 800-53.</w:t>
      </w:r>
    </w:p>
    <w:p w14:paraId="1D128B88" w14:textId="77777777" w:rsidR="00236E01" w:rsidRDefault="00236E01" w:rsidP="00236E01">
      <w:pPr>
        <w:ind w:left="708"/>
        <w:rPr>
          <w:rFonts w:ascii="Tahoma" w:hAnsi="Tahoma" w:cs="Tahoma"/>
          <w:sz w:val="20"/>
          <w:szCs w:val="20"/>
          <w:lang w:val="fr-BE"/>
        </w:rPr>
      </w:pPr>
      <w:r w:rsidRPr="00D62C7B">
        <w:rPr>
          <w:rFonts w:ascii="Tahoma" w:hAnsi="Tahoma" w:cs="Tahoma"/>
          <w:sz w:val="20"/>
          <w:szCs w:val="20"/>
          <w:lang w:val="fr-BE"/>
        </w:rPr>
        <w:t>Les bases de données SQL de Microsoft™ Azure créent automatiquement des sauvegardes de base de données qui sont conservées 35 jours et utilisent le stockage géo-redondant à accès en lecture Azure (RA-GRS) pour assurer leur préservation même si le centre de données est indisponible.</w:t>
      </w:r>
    </w:p>
    <w:p w14:paraId="6B7FAA22" w14:textId="77777777" w:rsidR="00236E01" w:rsidRDefault="00236E01" w:rsidP="00236E01">
      <w:pPr>
        <w:ind w:left="708"/>
        <w:rPr>
          <w:rFonts w:ascii="Tahoma" w:hAnsi="Tahoma" w:cs="Tahoma"/>
          <w:sz w:val="20"/>
          <w:szCs w:val="20"/>
          <w:lang w:val="fr-BE"/>
        </w:rPr>
      </w:pPr>
    </w:p>
    <w:p w14:paraId="1BAED05E" w14:textId="2BEC9F60" w:rsidR="00236E01" w:rsidRDefault="00236E01" w:rsidP="00236E01">
      <w:pPr>
        <w:pStyle w:val="Paragraphedeliste"/>
        <w:numPr>
          <w:ilvl w:val="1"/>
          <w:numId w:val="7"/>
        </w:numPr>
        <w:spacing w:line="256" w:lineRule="auto"/>
        <w:rPr>
          <w:rFonts w:ascii="Tahoma" w:hAnsi="Tahoma" w:cs="Tahoma"/>
          <w:b/>
          <w:bCs/>
          <w:sz w:val="20"/>
          <w:szCs w:val="20"/>
          <w:lang w:val="fr-BE"/>
        </w:rPr>
      </w:pPr>
      <w:r>
        <w:rPr>
          <w:rFonts w:ascii="Tahoma" w:hAnsi="Tahoma" w:cs="Tahoma"/>
          <w:b/>
          <w:bCs/>
          <w:sz w:val="20"/>
          <w:szCs w:val="20"/>
          <w:lang w:val="fr-BE"/>
        </w:rPr>
        <w:t xml:space="preserve">Environnement cloud souverain français </w:t>
      </w:r>
      <w:r w:rsidR="00625CFB">
        <w:rPr>
          <w:rFonts w:ascii="Tahoma" w:hAnsi="Tahoma" w:cs="Tahoma"/>
          <w:b/>
          <w:bCs/>
          <w:sz w:val="20"/>
          <w:szCs w:val="20"/>
          <w:lang w:val="fr-BE"/>
        </w:rPr>
        <w:t>(PROD)</w:t>
      </w:r>
    </w:p>
    <w:p w14:paraId="1C7C5CEC" w14:textId="77777777" w:rsidR="00236E01" w:rsidRDefault="00236E01" w:rsidP="00236E01">
      <w:pPr>
        <w:ind w:left="708"/>
        <w:rPr>
          <w:rFonts w:ascii="Tahoma" w:hAnsi="Tahoma" w:cs="Tahoma"/>
          <w:sz w:val="20"/>
          <w:szCs w:val="20"/>
          <w:lang w:val="fr-BE"/>
        </w:rPr>
      </w:pPr>
      <w:r w:rsidRPr="003F50E7">
        <w:rPr>
          <w:rFonts w:ascii="Tahoma" w:hAnsi="Tahoma" w:cs="Tahoma"/>
          <w:sz w:val="20"/>
          <w:szCs w:val="20"/>
          <w:lang w:val="fr-BE"/>
        </w:rPr>
        <w:t xml:space="preserve">Opinum utilise l’hébergeur Agora </w:t>
      </w:r>
      <w:proofErr w:type="spellStart"/>
      <w:r w:rsidRPr="003F50E7">
        <w:rPr>
          <w:rFonts w:ascii="Tahoma" w:hAnsi="Tahoma" w:cs="Tahoma"/>
          <w:sz w:val="20"/>
          <w:szCs w:val="20"/>
          <w:lang w:val="fr-BE"/>
        </w:rPr>
        <w:t>Calysé</w:t>
      </w:r>
      <w:proofErr w:type="spellEnd"/>
      <w:r w:rsidRPr="003F50E7">
        <w:rPr>
          <w:rFonts w:ascii="Tahoma" w:hAnsi="Tahoma" w:cs="Tahoma"/>
          <w:sz w:val="20"/>
          <w:szCs w:val="20"/>
          <w:lang w:val="fr-BE"/>
        </w:rPr>
        <w:t xml:space="preserve"> </w:t>
      </w:r>
      <w:r>
        <w:rPr>
          <w:rFonts w:ascii="Tahoma" w:hAnsi="Tahoma" w:cs="Tahoma"/>
          <w:sz w:val="20"/>
          <w:szCs w:val="20"/>
          <w:lang w:val="fr-BE"/>
        </w:rPr>
        <w:t xml:space="preserve">qui </w:t>
      </w:r>
      <w:r w:rsidRPr="003F50E7">
        <w:rPr>
          <w:rFonts w:ascii="Tahoma" w:hAnsi="Tahoma" w:cs="Tahoma"/>
          <w:sz w:val="20"/>
          <w:szCs w:val="20"/>
          <w:lang w:val="fr-BE"/>
        </w:rPr>
        <w:t xml:space="preserve">est certifié   selon   les </w:t>
      </w:r>
      <w:proofErr w:type="gramStart"/>
      <w:r w:rsidRPr="003F50E7">
        <w:rPr>
          <w:rFonts w:ascii="Tahoma" w:hAnsi="Tahoma" w:cs="Tahoma"/>
          <w:sz w:val="20"/>
          <w:szCs w:val="20"/>
          <w:lang w:val="fr-BE"/>
        </w:rPr>
        <w:t>référentiels  de</w:t>
      </w:r>
      <w:proofErr w:type="gramEnd"/>
      <w:r w:rsidRPr="003F50E7">
        <w:rPr>
          <w:rFonts w:ascii="Tahoma" w:hAnsi="Tahoma" w:cs="Tahoma"/>
          <w:sz w:val="20"/>
          <w:szCs w:val="20"/>
          <w:lang w:val="fr-BE"/>
        </w:rPr>
        <w:t xml:space="preserve">  Sécurité ISO 27001v.2013et HDSv.2018</w:t>
      </w:r>
      <w:r>
        <w:rPr>
          <w:rFonts w:ascii="Tahoma" w:hAnsi="Tahoma" w:cs="Tahoma"/>
          <w:sz w:val="20"/>
          <w:szCs w:val="20"/>
          <w:lang w:val="fr-BE"/>
        </w:rPr>
        <w:t xml:space="preserve">. </w:t>
      </w:r>
    </w:p>
    <w:p w14:paraId="6A059B1B" w14:textId="008CE09D" w:rsidR="00236E01" w:rsidRPr="003F50E7" w:rsidRDefault="00236E01" w:rsidP="00236E01">
      <w:pPr>
        <w:ind w:left="708"/>
        <w:rPr>
          <w:rFonts w:ascii="Tahoma" w:hAnsi="Tahoma" w:cs="Tahoma"/>
          <w:sz w:val="20"/>
          <w:szCs w:val="20"/>
          <w:lang w:val="fr-BE"/>
        </w:rPr>
      </w:pPr>
      <w:r>
        <w:rPr>
          <w:rFonts w:ascii="Tahoma" w:hAnsi="Tahoma" w:cs="Tahoma"/>
          <w:sz w:val="20"/>
          <w:szCs w:val="20"/>
          <w:lang w:val="fr-BE"/>
        </w:rPr>
        <w:t>L</w:t>
      </w:r>
      <w:r w:rsidRPr="00D62C7B">
        <w:rPr>
          <w:rFonts w:ascii="Tahoma" w:hAnsi="Tahoma" w:cs="Tahoma"/>
          <w:sz w:val="20"/>
          <w:szCs w:val="20"/>
          <w:lang w:val="fr-BE"/>
        </w:rPr>
        <w:t xml:space="preserve">a sauvegarde des données est </w:t>
      </w:r>
      <w:proofErr w:type="gramStart"/>
      <w:r w:rsidRPr="00D62C7B">
        <w:rPr>
          <w:rFonts w:ascii="Tahoma" w:hAnsi="Tahoma" w:cs="Tahoma"/>
          <w:sz w:val="20"/>
          <w:szCs w:val="20"/>
          <w:lang w:val="fr-BE"/>
        </w:rPr>
        <w:t>quotidienne  avec</w:t>
      </w:r>
      <w:proofErr w:type="gramEnd"/>
      <w:r w:rsidRPr="00D62C7B">
        <w:rPr>
          <w:rFonts w:ascii="Tahoma" w:hAnsi="Tahoma" w:cs="Tahoma"/>
          <w:sz w:val="20"/>
          <w:szCs w:val="20"/>
          <w:lang w:val="fr-BE"/>
        </w:rPr>
        <w:t xml:space="preserve">  une rétention de 30 jours et une sauvegarde redondante est effectuée sur un Datacenter distant.</w:t>
      </w:r>
    </w:p>
    <w:p w14:paraId="741C3EAF" w14:textId="77777777" w:rsidR="00236E01" w:rsidRDefault="00236E01" w:rsidP="00236E01">
      <w:pPr>
        <w:ind w:left="708"/>
        <w:rPr>
          <w:rFonts w:ascii="Tahoma" w:hAnsi="Tahoma" w:cs="Tahoma"/>
          <w:sz w:val="20"/>
          <w:szCs w:val="20"/>
          <w:lang w:val="fr-BE"/>
        </w:rPr>
      </w:pPr>
      <w:r>
        <w:rPr>
          <w:rFonts w:ascii="Tahoma" w:hAnsi="Tahoma" w:cs="Tahoma"/>
          <w:sz w:val="20"/>
          <w:szCs w:val="20"/>
          <w:lang w:val="fr-BE"/>
        </w:rPr>
        <w:t> </w:t>
      </w:r>
    </w:p>
    <w:p w14:paraId="7A9DC4A5" w14:textId="77777777" w:rsidR="00236E01" w:rsidRDefault="00236E01" w:rsidP="00236E01">
      <w:pPr>
        <w:rPr>
          <w:rFonts w:ascii="Tahoma" w:hAnsi="Tahoma" w:cs="Tahoma"/>
          <w:sz w:val="20"/>
          <w:szCs w:val="20"/>
          <w:lang w:val="fr-BE"/>
        </w:rPr>
      </w:pPr>
      <w:r>
        <w:rPr>
          <w:rFonts w:ascii="Tahoma" w:hAnsi="Tahoma" w:cs="Tahoma"/>
          <w:sz w:val="20"/>
          <w:szCs w:val="20"/>
          <w:lang w:val="fr-BE"/>
        </w:rPr>
        <w:t>​</w:t>
      </w:r>
      <w:r>
        <w:rPr>
          <w:rFonts w:ascii="Tahoma" w:hAnsi="Tahoma" w:cs="Tahoma"/>
          <w:b/>
          <w:bCs/>
          <w:sz w:val="20"/>
          <w:szCs w:val="20"/>
          <w:lang w:val="fr-BE"/>
        </w:rPr>
        <w:t>GESTION DES UTILISATEURS </w:t>
      </w:r>
    </w:p>
    <w:p w14:paraId="118DDE90"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t>Accès des utilisateurs </w:t>
      </w:r>
    </w:p>
    <w:p w14:paraId="0A9FEE17"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 xml:space="preserve">Chaque utilisateur du Opinum Data Hub a un accès strict au compte dont il fait partie. Chaque utilisateur est identifié par un identifiant unique, son adresse </w:t>
      </w:r>
      <w:proofErr w:type="gramStart"/>
      <w:r w:rsidRPr="003F50E7">
        <w:rPr>
          <w:rFonts w:ascii="Tahoma" w:hAnsi="Tahoma" w:cs="Tahoma"/>
          <w:sz w:val="20"/>
          <w:szCs w:val="20"/>
          <w:lang w:val="fr-BE"/>
        </w:rPr>
        <w:t>email</w:t>
      </w:r>
      <w:proofErr w:type="gramEnd"/>
      <w:r w:rsidRPr="003F50E7">
        <w:rPr>
          <w:rFonts w:ascii="Tahoma" w:hAnsi="Tahoma" w:cs="Tahoma"/>
          <w:sz w:val="20"/>
          <w:szCs w:val="20"/>
          <w:lang w:val="fr-BE"/>
        </w:rPr>
        <w:t xml:space="preserve">. Chaque adresse </w:t>
      </w:r>
      <w:proofErr w:type="gramStart"/>
      <w:r w:rsidRPr="003F50E7">
        <w:rPr>
          <w:rFonts w:ascii="Tahoma" w:hAnsi="Tahoma" w:cs="Tahoma"/>
          <w:sz w:val="20"/>
          <w:szCs w:val="20"/>
          <w:lang w:val="fr-BE"/>
        </w:rPr>
        <w:t>email</w:t>
      </w:r>
      <w:proofErr w:type="gramEnd"/>
      <w:r w:rsidRPr="003F50E7">
        <w:rPr>
          <w:rFonts w:ascii="Tahoma" w:hAnsi="Tahoma" w:cs="Tahoma"/>
          <w:sz w:val="20"/>
          <w:szCs w:val="20"/>
          <w:lang w:val="fr-BE"/>
        </w:rPr>
        <w:t>, et donc chaque utilisateur, ne peut avoir accès qu’à un seul compte. Il n’est pas possible pour un utilisateur de se connecter à un autre compte.</w:t>
      </w:r>
      <w:r>
        <w:rPr>
          <w:rFonts w:ascii="Tahoma" w:hAnsi="Tahoma" w:cs="Tahoma"/>
          <w:sz w:val="20"/>
          <w:szCs w:val="20"/>
          <w:lang w:val="fr-BE"/>
        </w:rPr>
        <w:t> </w:t>
      </w:r>
    </w:p>
    <w:p w14:paraId="347DAF8A"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Chaque utilisateur a des permissions sur des sites et des sources selon son rôle. </w:t>
      </w:r>
      <w:r>
        <w:rPr>
          <w:rFonts w:ascii="Tahoma" w:hAnsi="Tahoma" w:cs="Tahoma"/>
          <w:sz w:val="20"/>
          <w:szCs w:val="20"/>
          <w:lang w:val="fr-BE"/>
        </w:rPr>
        <w:t> </w:t>
      </w:r>
    </w:p>
    <w:p w14:paraId="54C40A09"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Les utilisateurs de rôle Manager ont accès à tous les sites et à toutes les sources de leur compte.</w:t>
      </w:r>
      <w:r>
        <w:rPr>
          <w:rFonts w:ascii="Tahoma" w:hAnsi="Tahoma" w:cs="Tahoma"/>
          <w:sz w:val="20"/>
          <w:szCs w:val="20"/>
          <w:lang w:val="fr-BE"/>
        </w:rPr>
        <w:t> </w:t>
      </w:r>
    </w:p>
    <w:p w14:paraId="7FC1F15A"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Les utilisateurs de rôle Utilisateur ont uniquement accès aux sites et aux sources pour lesquels une permission leur a été donnée. Ces permissions sont définies par un utilisateur de ce compte avec le rôle de Manager. En aucun cas un utilisateur ne peut accéder aux données d’un site ou d’une source auxquels il n’a pas de permission.</w:t>
      </w:r>
      <w:r>
        <w:rPr>
          <w:rFonts w:ascii="Tahoma" w:hAnsi="Tahoma" w:cs="Tahoma"/>
          <w:sz w:val="20"/>
          <w:szCs w:val="20"/>
          <w:lang w:val="fr-BE"/>
        </w:rPr>
        <w:t> </w:t>
      </w:r>
    </w:p>
    <w:p w14:paraId="4E551416" w14:textId="77777777" w:rsidR="00236E01" w:rsidRDefault="00236E01" w:rsidP="00236E01">
      <w:pPr>
        <w:rPr>
          <w:rFonts w:ascii="Tahoma" w:hAnsi="Tahoma" w:cs="Tahoma"/>
          <w:sz w:val="20"/>
          <w:szCs w:val="20"/>
          <w:lang w:val="fr-BE"/>
        </w:rPr>
      </w:pPr>
    </w:p>
    <w:p w14:paraId="30F07CB7" w14:textId="77777777" w:rsidR="00236E01" w:rsidRDefault="00236E01" w:rsidP="00236E01">
      <w:pPr>
        <w:rPr>
          <w:rFonts w:ascii="Tahoma" w:hAnsi="Tahoma" w:cs="Tahoma"/>
          <w:sz w:val="20"/>
          <w:szCs w:val="20"/>
          <w:lang w:val="fr-BE"/>
        </w:rPr>
      </w:pPr>
    </w:p>
    <w:p w14:paraId="14ED4177"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rPr>
        <w:t>Authentification des utilisateurs</w:t>
      </w:r>
      <w:r>
        <w:rPr>
          <w:rFonts w:ascii="Tahoma" w:hAnsi="Tahoma" w:cs="Tahoma"/>
          <w:b/>
          <w:bCs/>
          <w:i/>
          <w:iCs/>
          <w:sz w:val="20"/>
          <w:szCs w:val="20"/>
          <w:lang w:val="fr-BE"/>
        </w:rPr>
        <w:t> </w:t>
      </w:r>
    </w:p>
    <w:p w14:paraId="6CF5228F" w14:textId="77777777" w:rsidR="00236E01" w:rsidRDefault="00236E01" w:rsidP="00236E01">
      <w:pPr>
        <w:rPr>
          <w:rFonts w:ascii="Tahoma" w:hAnsi="Tahoma" w:cs="Tahoma"/>
          <w:sz w:val="20"/>
          <w:szCs w:val="20"/>
          <w:lang w:val="fr-BE"/>
        </w:rPr>
      </w:pPr>
      <w:r>
        <w:rPr>
          <w:rFonts w:ascii="Tahoma" w:hAnsi="Tahoma" w:cs="Tahoma"/>
          <w:sz w:val="20"/>
          <w:szCs w:val="20"/>
        </w:rPr>
        <w:t>Opinum utilise les standards d’authentification Oauth v2, JWS (JSON Web Signature) et Open ID Connect.</w:t>
      </w:r>
      <w:r>
        <w:rPr>
          <w:rFonts w:ascii="Tahoma" w:hAnsi="Tahoma" w:cs="Tahoma"/>
          <w:sz w:val="20"/>
          <w:szCs w:val="20"/>
          <w:lang w:val="fr-BE"/>
        </w:rPr>
        <w:t> </w:t>
      </w:r>
    </w:p>
    <w:p w14:paraId="133BA7DC"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Seul un hash des mots de passe est stocké. Opinum n’a aucun moyen d’avoir accès aux mots de passe décryptés.</w:t>
      </w:r>
      <w:r>
        <w:rPr>
          <w:rFonts w:ascii="Tahoma" w:hAnsi="Tahoma" w:cs="Tahoma"/>
          <w:sz w:val="20"/>
          <w:szCs w:val="20"/>
          <w:lang w:val="fr-BE"/>
        </w:rPr>
        <w:t> </w:t>
      </w:r>
    </w:p>
    <w:p w14:paraId="72A36994"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rPr>
        <w:t>Gestion des sessions</w:t>
      </w:r>
      <w:r>
        <w:rPr>
          <w:rFonts w:ascii="Tahoma" w:hAnsi="Tahoma" w:cs="Tahoma"/>
          <w:b/>
          <w:bCs/>
          <w:i/>
          <w:iCs/>
          <w:sz w:val="20"/>
          <w:szCs w:val="20"/>
          <w:lang w:val="fr-BE"/>
        </w:rPr>
        <w:t> </w:t>
      </w:r>
    </w:p>
    <w:p w14:paraId="021637A0" w14:textId="77777777" w:rsidR="00236E01" w:rsidRDefault="00236E01" w:rsidP="00236E01">
      <w:pPr>
        <w:rPr>
          <w:rFonts w:ascii="Tahoma" w:hAnsi="Tahoma" w:cs="Tahoma"/>
          <w:sz w:val="20"/>
          <w:szCs w:val="20"/>
          <w:lang w:val="fr-BE"/>
        </w:rPr>
      </w:pPr>
      <w:r w:rsidRPr="003F50E7">
        <w:rPr>
          <w:rFonts w:ascii="Tahoma" w:hAnsi="Tahoma" w:cs="Tahoma"/>
          <w:sz w:val="20"/>
          <w:szCs w:val="20"/>
          <w:lang w:val="fr-BE"/>
        </w:rPr>
        <w:t>Chaque session par utilisateur est limitée à une heure. Au bout d’une heure l’utilisateur est déconnecté et doit se reconnecter.</w:t>
      </w:r>
      <w:r>
        <w:rPr>
          <w:rFonts w:ascii="Tahoma" w:hAnsi="Tahoma" w:cs="Tahoma"/>
          <w:sz w:val="20"/>
          <w:szCs w:val="20"/>
          <w:lang w:val="fr-BE"/>
        </w:rPr>
        <w:t> </w:t>
      </w:r>
    </w:p>
    <w:p w14:paraId="2960951F" w14:textId="77777777" w:rsidR="00236E01" w:rsidRDefault="00236E01" w:rsidP="00236E01">
      <w:pPr>
        <w:rPr>
          <w:rFonts w:ascii="Tahoma" w:hAnsi="Tahoma" w:cs="Tahoma"/>
          <w:b/>
          <w:bCs/>
          <w:i/>
          <w:iCs/>
          <w:sz w:val="20"/>
          <w:szCs w:val="20"/>
          <w:lang w:val="fr-BE"/>
        </w:rPr>
      </w:pPr>
      <w:r>
        <w:rPr>
          <w:rFonts w:ascii="Tahoma" w:hAnsi="Tahoma" w:cs="Tahoma"/>
          <w:b/>
          <w:bCs/>
          <w:i/>
          <w:iCs/>
          <w:sz w:val="20"/>
          <w:szCs w:val="20"/>
          <w:lang w:val="fr-BE"/>
        </w:rPr>
        <w:t> </w:t>
      </w:r>
    </w:p>
    <w:p w14:paraId="79458F3E" w14:textId="77777777" w:rsidR="00236E01" w:rsidRDefault="00236E01" w:rsidP="00236E01">
      <w:pPr>
        <w:rPr>
          <w:rFonts w:ascii="Tahoma" w:hAnsi="Tahoma" w:cs="Tahoma"/>
          <w:b/>
          <w:bCs/>
          <w:sz w:val="20"/>
          <w:szCs w:val="20"/>
          <w:lang w:val="fr-BE"/>
        </w:rPr>
      </w:pPr>
      <w:r>
        <w:rPr>
          <w:rFonts w:ascii="Tahoma" w:hAnsi="Tahoma" w:cs="Tahoma"/>
          <w:b/>
          <w:bCs/>
          <w:sz w:val="20"/>
          <w:szCs w:val="20"/>
          <w:lang w:val="fr-BE"/>
        </w:rPr>
        <w:t>AUTRES MESURES</w:t>
      </w:r>
    </w:p>
    <w:p w14:paraId="7C952B37"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t>Anti-virus et malware</w:t>
      </w:r>
    </w:p>
    <w:p w14:paraId="01A7DA31"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lastRenderedPageBreak/>
        <w:t>Firewalls</w:t>
      </w:r>
    </w:p>
    <w:p w14:paraId="1F6A2AFF"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t>Ségrégation des réseaux</w:t>
      </w:r>
    </w:p>
    <w:p w14:paraId="47003E05"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t>Sécurisation des accès distants</w:t>
      </w:r>
    </w:p>
    <w:p w14:paraId="6F5832CC" w14:textId="77777777" w:rsidR="00236E01" w:rsidRDefault="00236E01" w:rsidP="00236E01">
      <w:pPr>
        <w:pStyle w:val="Paragraphedeliste"/>
        <w:numPr>
          <w:ilvl w:val="0"/>
          <w:numId w:val="7"/>
        </w:numPr>
        <w:spacing w:line="256" w:lineRule="auto"/>
        <w:rPr>
          <w:rFonts w:ascii="Tahoma" w:hAnsi="Tahoma" w:cs="Tahoma"/>
          <w:b/>
          <w:bCs/>
          <w:i/>
          <w:iCs/>
          <w:sz w:val="20"/>
          <w:szCs w:val="20"/>
          <w:lang w:val="fr-BE"/>
        </w:rPr>
      </w:pPr>
      <w:r>
        <w:rPr>
          <w:rFonts w:ascii="Tahoma" w:hAnsi="Tahoma" w:cs="Tahoma"/>
          <w:b/>
          <w:bCs/>
          <w:i/>
          <w:iCs/>
          <w:sz w:val="20"/>
          <w:szCs w:val="20"/>
          <w:lang w:val="fr-BE"/>
        </w:rPr>
        <w:t>Protocole de tests </w:t>
      </w:r>
    </w:p>
    <w:p w14:paraId="25A1B0B3" w14:textId="77777777" w:rsidR="00236E01" w:rsidRDefault="00236E01" w:rsidP="00236E01">
      <w:pPr>
        <w:ind w:left="360"/>
        <w:rPr>
          <w:rFonts w:ascii="Tahoma" w:hAnsi="Tahoma" w:cs="Tahoma"/>
          <w:sz w:val="20"/>
          <w:szCs w:val="20"/>
          <w:lang w:val="fr-BE"/>
        </w:rPr>
      </w:pPr>
      <w:r>
        <w:rPr>
          <w:rFonts w:ascii="Tahoma" w:hAnsi="Tahoma" w:cs="Tahoma"/>
          <w:sz w:val="20"/>
          <w:szCs w:val="20"/>
          <w:lang w:val="fr-BE"/>
        </w:rPr>
        <w:t xml:space="preserve">Chaque année Opinum fait réaliser un test de pénétration par un organisme indépendant et certifié.  Les résultats du dernier test de pénétration sont disponibles sur demande par </w:t>
      </w:r>
      <w:proofErr w:type="gramStart"/>
      <w:r>
        <w:rPr>
          <w:rFonts w:ascii="Tahoma" w:hAnsi="Tahoma" w:cs="Tahoma"/>
          <w:sz w:val="20"/>
          <w:szCs w:val="20"/>
          <w:lang w:val="fr-BE"/>
        </w:rPr>
        <w:t>email</w:t>
      </w:r>
      <w:proofErr w:type="gramEnd"/>
      <w:r>
        <w:rPr>
          <w:rFonts w:ascii="Tahoma" w:hAnsi="Tahoma" w:cs="Tahoma"/>
          <w:sz w:val="20"/>
          <w:szCs w:val="20"/>
          <w:lang w:val="fr-BE"/>
        </w:rPr>
        <w:t xml:space="preserve"> à </w:t>
      </w:r>
      <w:hyperlink r:id="rId13" w:tgtFrame="_blank" w:history="1">
        <w:r>
          <w:rPr>
            <w:rStyle w:val="Lienhypertexte"/>
            <w:rFonts w:ascii="Tahoma" w:hAnsi="Tahoma" w:cs="Tahoma"/>
            <w:sz w:val="20"/>
            <w:szCs w:val="20"/>
            <w:lang w:val="fr-BE"/>
          </w:rPr>
          <w:t>support@opinum.com</w:t>
        </w:r>
      </w:hyperlink>
      <w:r>
        <w:rPr>
          <w:rFonts w:ascii="Tahoma" w:hAnsi="Tahoma" w:cs="Tahoma"/>
          <w:sz w:val="20"/>
          <w:szCs w:val="20"/>
          <w:lang w:val="fr-BE"/>
        </w:rPr>
        <w:t>. </w:t>
      </w:r>
    </w:p>
    <w:p w14:paraId="47048EC8" w14:textId="77777777" w:rsidR="00236E01" w:rsidRDefault="00236E01" w:rsidP="00236E01">
      <w:pPr>
        <w:ind w:left="360"/>
        <w:rPr>
          <w:rFonts w:ascii="Tahoma" w:hAnsi="Tahoma" w:cs="Tahoma"/>
          <w:sz w:val="20"/>
          <w:szCs w:val="20"/>
          <w:lang w:val="fr-BE"/>
        </w:rPr>
      </w:pPr>
      <w:r w:rsidRPr="003F50E7">
        <w:rPr>
          <w:rFonts w:ascii="Tahoma" w:hAnsi="Tahoma" w:cs="Tahoma"/>
          <w:sz w:val="20"/>
          <w:szCs w:val="20"/>
          <w:lang w:val="fr-BE"/>
        </w:rPr>
        <w:t>Opinum Data Hub et ses points d’entrée sont éprouvés : </w:t>
      </w:r>
      <w:r>
        <w:rPr>
          <w:rFonts w:ascii="Tahoma" w:hAnsi="Tahoma" w:cs="Tahoma"/>
          <w:sz w:val="20"/>
          <w:szCs w:val="20"/>
          <w:lang w:val="fr-BE"/>
        </w:rPr>
        <w:t> </w:t>
      </w:r>
    </w:p>
    <w:p w14:paraId="14E65AA3"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https://identity.opinum.com</w:t>
      </w:r>
      <w:proofErr w:type="gramEnd"/>
      <w:r>
        <w:rPr>
          <w:rFonts w:ascii="Tahoma" w:hAnsi="Tahoma" w:cs="Tahoma"/>
          <w:sz w:val="20"/>
          <w:szCs w:val="20"/>
          <w:lang w:val="fr-BE"/>
        </w:rPr>
        <w:t> </w:t>
      </w:r>
    </w:p>
    <w:p w14:paraId="642FD9BB"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https://datahub.opinum.com</w:t>
      </w:r>
      <w:proofErr w:type="gramEnd"/>
      <w:r>
        <w:rPr>
          <w:rFonts w:ascii="Tahoma" w:hAnsi="Tahoma" w:cs="Tahoma"/>
          <w:sz w:val="20"/>
          <w:szCs w:val="20"/>
          <w:lang w:val="fr-BE"/>
        </w:rPr>
        <w:t> </w:t>
      </w:r>
    </w:p>
    <w:p w14:paraId="1AC0D5D2"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https://api.opinum.com</w:t>
      </w:r>
      <w:proofErr w:type="gramEnd"/>
      <w:r>
        <w:rPr>
          <w:rFonts w:ascii="Tahoma" w:hAnsi="Tahoma" w:cs="Tahoma"/>
          <w:sz w:val="20"/>
          <w:szCs w:val="20"/>
          <w:lang w:val="fr-BE"/>
        </w:rPr>
        <w:t> </w:t>
      </w:r>
    </w:p>
    <w:p w14:paraId="72D78891"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proofErr w:type="gramStart"/>
      <w:r>
        <w:rPr>
          <w:rFonts w:ascii="Tahoma" w:hAnsi="Tahoma" w:cs="Tahoma"/>
          <w:sz w:val="20"/>
          <w:szCs w:val="20"/>
        </w:rPr>
        <w:t>https://push.opinum.com</w:t>
      </w:r>
      <w:proofErr w:type="gramEnd"/>
      <w:r>
        <w:rPr>
          <w:rFonts w:ascii="Tahoma" w:hAnsi="Tahoma" w:cs="Tahoma"/>
          <w:sz w:val="20"/>
          <w:szCs w:val="20"/>
        </w:rPr>
        <w:t> </w:t>
      </w:r>
      <w:r>
        <w:rPr>
          <w:rFonts w:ascii="Tahoma" w:hAnsi="Tahoma" w:cs="Tahoma"/>
          <w:sz w:val="20"/>
          <w:szCs w:val="20"/>
          <w:lang w:val="fr-BE"/>
        </w:rPr>
        <w:t> </w:t>
      </w:r>
    </w:p>
    <w:p w14:paraId="519F141E" w14:textId="77777777" w:rsidR="00236E01" w:rsidRDefault="00236E01" w:rsidP="00236E01">
      <w:pPr>
        <w:pStyle w:val="Paragraphedeliste"/>
        <w:numPr>
          <w:ilvl w:val="0"/>
          <w:numId w:val="5"/>
        </w:numPr>
        <w:spacing w:line="256" w:lineRule="auto"/>
        <w:ind w:left="1080"/>
        <w:rPr>
          <w:rFonts w:ascii="Tahoma" w:hAnsi="Tahoma" w:cs="Tahoma"/>
          <w:sz w:val="20"/>
          <w:szCs w:val="20"/>
          <w:lang w:val="fr-BE"/>
        </w:rPr>
      </w:pPr>
      <w:r>
        <w:rPr>
          <w:rFonts w:ascii="Tahoma" w:hAnsi="Tahoma" w:cs="Tahoma"/>
          <w:sz w:val="20"/>
          <w:szCs w:val="20"/>
        </w:rPr>
        <w:t>FTP</w:t>
      </w:r>
      <w:r>
        <w:rPr>
          <w:rFonts w:ascii="Tahoma" w:hAnsi="Tahoma" w:cs="Tahoma"/>
          <w:sz w:val="20"/>
          <w:szCs w:val="20"/>
          <w:lang w:val="fr-BE"/>
        </w:rPr>
        <w:t> </w:t>
      </w:r>
    </w:p>
    <w:p w14:paraId="5ED39D09" w14:textId="77777777" w:rsidR="00236E01" w:rsidRDefault="00236E01" w:rsidP="00236E01">
      <w:pPr>
        <w:ind w:left="360"/>
        <w:rPr>
          <w:rFonts w:ascii="Tahoma" w:hAnsi="Tahoma" w:cs="Tahoma"/>
          <w:sz w:val="20"/>
          <w:szCs w:val="20"/>
          <w:lang w:val="fr-BE"/>
        </w:rPr>
      </w:pPr>
      <w:r w:rsidRPr="003F50E7">
        <w:rPr>
          <w:rFonts w:ascii="Tahoma" w:hAnsi="Tahoma" w:cs="Tahoma"/>
          <w:sz w:val="20"/>
          <w:szCs w:val="20"/>
          <w:lang w:val="fr-BE"/>
        </w:rPr>
        <w:t>La méthodologie utilisée couvre les normes de l’industrie : </w:t>
      </w:r>
      <w:r>
        <w:rPr>
          <w:rFonts w:ascii="Tahoma" w:hAnsi="Tahoma" w:cs="Tahoma"/>
          <w:sz w:val="20"/>
          <w:szCs w:val="20"/>
          <w:lang w:val="fr-BE"/>
        </w:rPr>
        <w:t> </w:t>
      </w:r>
    </w:p>
    <w:p w14:paraId="773C4FD0" w14:textId="77777777" w:rsidR="00236E01" w:rsidRPr="003F50E7" w:rsidRDefault="00236E01" w:rsidP="00236E01">
      <w:pPr>
        <w:ind w:left="360"/>
        <w:rPr>
          <w:rFonts w:ascii="Tahoma" w:hAnsi="Tahoma" w:cs="Tahoma"/>
          <w:sz w:val="20"/>
          <w:szCs w:val="20"/>
          <w:lang w:val="en-US"/>
        </w:rPr>
      </w:pPr>
      <w:r w:rsidRPr="003F50E7">
        <w:rPr>
          <w:rFonts w:ascii="Tahoma" w:hAnsi="Tahoma" w:cs="Tahoma"/>
          <w:sz w:val="20"/>
          <w:szCs w:val="20"/>
          <w:lang w:val="en-US"/>
        </w:rPr>
        <w:t xml:space="preserve">Le Technical Guide to Information Security Testing and Assessment (SP 800-115) </w:t>
      </w:r>
      <w:proofErr w:type="spellStart"/>
      <w:r w:rsidRPr="003F50E7">
        <w:rPr>
          <w:rFonts w:ascii="Tahoma" w:hAnsi="Tahoma" w:cs="Tahoma"/>
          <w:sz w:val="20"/>
          <w:szCs w:val="20"/>
          <w:lang w:val="en-US"/>
        </w:rPr>
        <w:t>produit</w:t>
      </w:r>
      <w:proofErr w:type="spellEnd"/>
      <w:r w:rsidRPr="003F50E7">
        <w:rPr>
          <w:rFonts w:ascii="Tahoma" w:hAnsi="Tahoma" w:cs="Tahoma"/>
          <w:sz w:val="20"/>
          <w:szCs w:val="20"/>
          <w:lang w:val="en-US"/>
        </w:rPr>
        <w:t xml:space="preserve"> par le NIST (National Institute of Standards and Technology) </w:t>
      </w:r>
    </w:p>
    <w:p w14:paraId="5FCECDD4" w14:textId="77777777" w:rsidR="00236E01" w:rsidRDefault="00236E01" w:rsidP="00236E01">
      <w:pPr>
        <w:ind w:left="360"/>
        <w:rPr>
          <w:rFonts w:ascii="Tahoma" w:hAnsi="Tahoma" w:cs="Tahoma"/>
          <w:sz w:val="20"/>
          <w:szCs w:val="20"/>
          <w:lang w:val="fr-BE"/>
        </w:rPr>
      </w:pPr>
      <w:r w:rsidRPr="003F50E7">
        <w:rPr>
          <w:rFonts w:ascii="Tahoma" w:hAnsi="Tahoma" w:cs="Tahoma"/>
          <w:sz w:val="20"/>
          <w:szCs w:val="20"/>
          <w:lang w:val="fr-BE"/>
        </w:rPr>
        <w:t>Le standard PTES (</w:t>
      </w:r>
      <w:proofErr w:type="spellStart"/>
      <w:r w:rsidRPr="003F50E7">
        <w:rPr>
          <w:rFonts w:ascii="Tahoma" w:hAnsi="Tahoma" w:cs="Tahoma"/>
          <w:sz w:val="20"/>
          <w:szCs w:val="20"/>
          <w:lang w:val="fr-BE"/>
        </w:rPr>
        <w:t>Penetration</w:t>
      </w:r>
      <w:proofErr w:type="spellEnd"/>
      <w:r w:rsidRPr="003F50E7">
        <w:rPr>
          <w:rFonts w:ascii="Tahoma" w:hAnsi="Tahoma" w:cs="Tahoma"/>
          <w:sz w:val="20"/>
          <w:szCs w:val="20"/>
          <w:lang w:val="fr-BE"/>
        </w:rPr>
        <w:t xml:space="preserve"> </w:t>
      </w:r>
      <w:proofErr w:type="spellStart"/>
      <w:r w:rsidRPr="003F50E7">
        <w:rPr>
          <w:rFonts w:ascii="Tahoma" w:hAnsi="Tahoma" w:cs="Tahoma"/>
          <w:sz w:val="20"/>
          <w:szCs w:val="20"/>
          <w:lang w:val="fr-BE"/>
        </w:rPr>
        <w:t>Testing</w:t>
      </w:r>
      <w:proofErr w:type="spellEnd"/>
      <w:r w:rsidRPr="003F50E7">
        <w:rPr>
          <w:rFonts w:ascii="Tahoma" w:hAnsi="Tahoma" w:cs="Tahoma"/>
          <w:sz w:val="20"/>
          <w:szCs w:val="20"/>
          <w:lang w:val="fr-BE"/>
        </w:rPr>
        <w:t xml:space="preserve"> </w:t>
      </w:r>
      <w:proofErr w:type="spellStart"/>
      <w:r w:rsidRPr="003F50E7">
        <w:rPr>
          <w:rFonts w:ascii="Tahoma" w:hAnsi="Tahoma" w:cs="Tahoma"/>
          <w:sz w:val="20"/>
          <w:szCs w:val="20"/>
          <w:lang w:val="fr-BE"/>
        </w:rPr>
        <w:t>Execution</w:t>
      </w:r>
      <w:proofErr w:type="spellEnd"/>
      <w:r w:rsidRPr="003F50E7">
        <w:rPr>
          <w:rFonts w:ascii="Tahoma" w:hAnsi="Tahoma" w:cs="Tahoma"/>
          <w:sz w:val="20"/>
          <w:szCs w:val="20"/>
          <w:lang w:val="fr-BE"/>
        </w:rPr>
        <w:t xml:space="preserve"> Standard), créé par des professionnels de la sécurité pour fournir un cadre détaillé à la réalisation des tests de pénétration.</w:t>
      </w:r>
      <w:r>
        <w:rPr>
          <w:rFonts w:ascii="Tahoma" w:hAnsi="Tahoma" w:cs="Tahoma"/>
          <w:sz w:val="20"/>
          <w:szCs w:val="20"/>
          <w:lang w:val="fr-BE"/>
        </w:rPr>
        <w:t> </w:t>
      </w:r>
    </w:p>
    <w:p w14:paraId="1BBB342E" w14:textId="77777777" w:rsidR="00236E01" w:rsidRDefault="00236E01" w:rsidP="00236E01">
      <w:pPr>
        <w:ind w:left="360"/>
        <w:rPr>
          <w:rFonts w:ascii="Tahoma" w:hAnsi="Tahoma" w:cs="Tahoma"/>
          <w:sz w:val="20"/>
          <w:szCs w:val="20"/>
          <w:lang w:val="fr-BE"/>
        </w:rPr>
      </w:pPr>
      <w:r w:rsidRPr="003F50E7">
        <w:rPr>
          <w:rFonts w:ascii="Tahoma" w:hAnsi="Tahoma" w:cs="Tahoma"/>
          <w:sz w:val="20"/>
          <w:szCs w:val="20"/>
          <w:lang w:val="fr-BE"/>
        </w:rPr>
        <w:t>Les éléments clés du guide de tests Open Web Application Security Project (OWASP).</w:t>
      </w:r>
      <w:r>
        <w:rPr>
          <w:rFonts w:ascii="Tahoma" w:hAnsi="Tahoma" w:cs="Tahoma"/>
          <w:sz w:val="20"/>
          <w:szCs w:val="20"/>
          <w:lang w:val="fr-BE"/>
        </w:rPr>
        <w:t> </w:t>
      </w:r>
    </w:p>
    <w:p w14:paraId="7D83CA53" w14:textId="10AD0B6F" w:rsidR="00D9627C" w:rsidRPr="00236E01" w:rsidRDefault="00D9627C" w:rsidP="003170E0">
      <w:pPr>
        <w:rPr>
          <w:rFonts w:ascii="Tahoma" w:hAnsi="Tahoma" w:cs="Tahoma"/>
          <w:sz w:val="20"/>
          <w:szCs w:val="20"/>
          <w:lang w:val="fr-BE"/>
        </w:rPr>
      </w:pPr>
    </w:p>
    <w:sectPr w:rsidR="00D9627C" w:rsidRPr="00236E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3972" w14:textId="77777777" w:rsidR="00AD059A" w:rsidRDefault="00AD059A" w:rsidP="004A0351">
      <w:pPr>
        <w:spacing w:after="0" w:line="240" w:lineRule="auto"/>
      </w:pPr>
      <w:r>
        <w:separator/>
      </w:r>
    </w:p>
  </w:endnote>
  <w:endnote w:type="continuationSeparator" w:id="0">
    <w:p w14:paraId="27E81290" w14:textId="77777777" w:rsidR="00AD059A" w:rsidRDefault="00AD059A" w:rsidP="004A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SemiBold">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98778"/>
      <w:docPartObj>
        <w:docPartGallery w:val="Page Numbers (Bottom of Page)"/>
        <w:docPartUnique/>
      </w:docPartObj>
    </w:sdtPr>
    <w:sdtContent>
      <w:p w14:paraId="50C27C78" w14:textId="01A701FC" w:rsidR="004A0351" w:rsidRDefault="004A0351">
        <w:pPr>
          <w:pStyle w:val="Pieddepage"/>
          <w:jc w:val="right"/>
        </w:pPr>
        <w:r>
          <w:fldChar w:fldCharType="begin"/>
        </w:r>
        <w:r>
          <w:instrText>PAGE   \* MERGEFORMAT</w:instrText>
        </w:r>
        <w:r>
          <w:fldChar w:fldCharType="separate"/>
        </w:r>
        <w:r w:rsidR="00800E78" w:rsidRPr="00800E78">
          <w:rPr>
            <w:noProof/>
            <w:lang w:val="nl-NL"/>
          </w:rPr>
          <w:t>4</w:t>
        </w:r>
        <w:r>
          <w:fldChar w:fldCharType="end"/>
        </w:r>
      </w:p>
    </w:sdtContent>
  </w:sdt>
  <w:p w14:paraId="543F4131" w14:textId="77777777" w:rsidR="004A0351" w:rsidRDefault="004A03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97B0" w14:textId="77777777" w:rsidR="00AD059A" w:rsidRDefault="00AD059A" w:rsidP="004A0351">
      <w:pPr>
        <w:spacing w:after="0" w:line="240" w:lineRule="auto"/>
      </w:pPr>
      <w:r>
        <w:separator/>
      </w:r>
    </w:p>
  </w:footnote>
  <w:footnote w:type="continuationSeparator" w:id="0">
    <w:p w14:paraId="180C137A" w14:textId="77777777" w:rsidR="00AD059A" w:rsidRDefault="00AD059A" w:rsidP="004A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4399"/>
    <w:multiLevelType w:val="hybridMultilevel"/>
    <w:tmpl w:val="F9AA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2624B"/>
    <w:multiLevelType w:val="hybridMultilevel"/>
    <w:tmpl w:val="855ED8D0"/>
    <w:lvl w:ilvl="0" w:tplc="50902BB0">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E304F3"/>
    <w:multiLevelType w:val="multilevel"/>
    <w:tmpl w:val="68A6272C"/>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548E0E07"/>
    <w:multiLevelType w:val="multilevel"/>
    <w:tmpl w:val="7C706C6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21F0B66"/>
    <w:multiLevelType w:val="hybridMultilevel"/>
    <w:tmpl w:val="CD3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405A6"/>
    <w:multiLevelType w:val="hybridMultilevel"/>
    <w:tmpl w:val="6BF05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422B8"/>
    <w:multiLevelType w:val="multilevel"/>
    <w:tmpl w:val="CDB4160A"/>
    <w:lvl w:ilvl="0">
      <w:start w:val="1"/>
      <w:numFmt w:val="decimal"/>
      <w:pStyle w:val="ClauseHead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Body"/>
      <w:isLgl/>
      <w:lvlText w:val="%1.%2."/>
      <w:lvlJc w:val="left"/>
      <w:pPr>
        <w:ind w:left="862"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904921277">
    <w:abstractNumId w:val="6"/>
  </w:num>
  <w:num w:numId="2" w16cid:durableId="1903834081">
    <w:abstractNumId w:val="6"/>
  </w:num>
  <w:num w:numId="3" w16cid:durableId="978656285">
    <w:abstractNumId w:val="2"/>
  </w:num>
  <w:num w:numId="4" w16cid:durableId="1215387004">
    <w:abstractNumId w:val="1"/>
  </w:num>
  <w:num w:numId="5" w16cid:durableId="1261722614">
    <w:abstractNumId w:val="0"/>
  </w:num>
  <w:num w:numId="6" w16cid:durableId="770321129">
    <w:abstractNumId w:val="4"/>
  </w:num>
  <w:num w:numId="7" w16cid:durableId="1589579198">
    <w:abstractNumId w:val="5"/>
  </w:num>
  <w:num w:numId="8" w16cid:durableId="337194282">
    <w:abstractNumId w:val="3"/>
  </w:num>
  <w:num w:numId="9" w16cid:durableId="1851989159">
    <w:abstractNumId w:val="2"/>
  </w:num>
  <w:num w:numId="10" w16cid:durableId="1563177389">
    <w:abstractNumId w:val="2"/>
  </w:num>
  <w:num w:numId="11" w16cid:durableId="1852452457">
    <w:abstractNumId w:val="2"/>
  </w:num>
  <w:num w:numId="12" w16cid:durableId="960917042">
    <w:abstractNumId w:val="2"/>
  </w:num>
  <w:num w:numId="13" w16cid:durableId="233051198">
    <w:abstractNumId w:val="2"/>
  </w:num>
  <w:num w:numId="14" w16cid:durableId="4673003">
    <w:abstractNumId w:val="2"/>
  </w:num>
  <w:num w:numId="15" w16cid:durableId="1905870412">
    <w:abstractNumId w:val="2"/>
  </w:num>
  <w:num w:numId="16" w16cid:durableId="613750020">
    <w:abstractNumId w:val="2"/>
  </w:num>
  <w:num w:numId="17" w16cid:durableId="212545182">
    <w:abstractNumId w:val="2"/>
  </w:num>
  <w:num w:numId="18" w16cid:durableId="1639870951">
    <w:abstractNumId w:val="2"/>
  </w:num>
  <w:num w:numId="19" w16cid:durableId="627786284">
    <w:abstractNumId w:val="2"/>
  </w:num>
  <w:num w:numId="20" w16cid:durableId="746269241">
    <w:abstractNumId w:val="2"/>
  </w:num>
  <w:num w:numId="21" w16cid:durableId="17753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E0"/>
    <w:rsid w:val="000007AC"/>
    <w:rsid w:val="00003D6C"/>
    <w:rsid w:val="00004A1C"/>
    <w:rsid w:val="0000580B"/>
    <w:rsid w:val="00011C2F"/>
    <w:rsid w:val="00025720"/>
    <w:rsid w:val="0002777F"/>
    <w:rsid w:val="00046A5C"/>
    <w:rsid w:val="00067DF9"/>
    <w:rsid w:val="00095C75"/>
    <w:rsid w:val="000A5B7B"/>
    <w:rsid w:val="000C2EFD"/>
    <w:rsid w:val="000C3777"/>
    <w:rsid w:val="000D1AA6"/>
    <w:rsid w:val="000D1D47"/>
    <w:rsid w:val="000F6E14"/>
    <w:rsid w:val="00105088"/>
    <w:rsid w:val="0010784A"/>
    <w:rsid w:val="00156194"/>
    <w:rsid w:val="00183AB8"/>
    <w:rsid w:val="001944DB"/>
    <w:rsid w:val="00196DAF"/>
    <w:rsid w:val="001A1D12"/>
    <w:rsid w:val="001A27FF"/>
    <w:rsid w:val="001A436B"/>
    <w:rsid w:val="001B23A8"/>
    <w:rsid w:val="001C374B"/>
    <w:rsid w:val="001E3293"/>
    <w:rsid w:val="00201941"/>
    <w:rsid w:val="0020403C"/>
    <w:rsid w:val="00207385"/>
    <w:rsid w:val="00214ED8"/>
    <w:rsid w:val="002178D7"/>
    <w:rsid w:val="00236E01"/>
    <w:rsid w:val="00245F32"/>
    <w:rsid w:val="00265D85"/>
    <w:rsid w:val="00267F38"/>
    <w:rsid w:val="00286EE1"/>
    <w:rsid w:val="00290E91"/>
    <w:rsid w:val="002945D9"/>
    <w:rsid w:val="002A091E"/>
    <w:rsid w:val="002A11B2"/>
    <w:rsid w:val="002B6254"/>
    <w:rsid w:val="002B67D5"/>
    <w:rsid w:val="002C2413"/>
    <w:rsid w:val="002C4781"/>
    <w:rsid w:val="002D5D6D"/>
    <w:rsid w:val="002E4B93"/>
    <w:rsid w:val="002E5664"/>
    <w:rsid w:val="002F42C4"/>
    <w:rsid w:val="00300E0A"/>
    <w:rsid w:val="003170E0"/>
    <w:rsid w:val="003177D6"/>
    <w:rsid w:val="00327BB5"/>
    <w:rsid w:val="00335AC5"/>
    <w:rsid w:val="00337528"/>
    <w:rsid w:val="0034319D"/>
    <w:rsid w:val="0036598F"/>
    <w:rsid w:val="0037448A"/>
    <w:rsid w:val="00381F82"/>
    <w:rsid w:val="003B4F76"/>
    <w:rsid w:val="003C4109"/>
    <w:rsid w:val="003D5801"/>
    <w:rsid w:val="003F3425"/>
    <w:rsid w:val="003F58B5"/>
    <w:rsid w:val="003F7644"/>
    <w:rsid w:val="00407CF1"/>
    <w:rsid w:val="004257A0"/>
    <w:rsid w:val="00431E8E"/>
    <w:rsid w:val="00457236"/>
    <w:rsid w:val="004662EE"/>
    <w:rsid w:val="00472BE7"/>
    <w:rsid w:val="004A0351"/>
    <w:rsid w:val="004A15BD"/>
    <w:rsid w:val="004D22E6"/>
    <w:rsid w:val="004F269A"/>
    <w:rsid w:val="0051573F"/>
    <w:rsid w:val="0053188D"/>
    <w:rsid w:val="005478A4"/>
    <w:rsid w:val="005519B4"/>
    <w:rsid w:val="00551B89"/>
    <w:rsid w:val="00563F15"/>
    <w:rsid w:val="00586355"/>
    <w:rsid w:val="00587BBA"/>
    <w:rsid w:val="0059315A"/>
    <w:rsid w:val="005A453F"/>
    <w:rsid w:val="005C41CF"/>
    <w:rsid w:val="005F55AD"/>
    <w:rsid w:val="0060485E"/>
    <w:rsid w:val="006100AC"/>
    <w:rsid w:val="00617042"/>
    <w:rsid w:val="00625186"/>
    <w:rsid w:val="00625CFB"/>
    <w:rsid w:val="006315AD"/>
    <w:rsid w:val="00635D72"/>
    <w:rsid w:val="00666165"/>
    <w:rsid w:val="00675E35"/>
    <w:rsid w:val="0068533C"/>
    <w:rsid w:val="006D6E2C"/>
    <w:rsid w:val="006D6E92"/>
    <w:rsid w:val="006E151B"/>
    <w:rsid w:val="006E3665"/>
    <w:rsid w:val="006F53B8"/>
    <w:rsid w:val="0071320B"/>
    <w:rsid w:val="0072476B"/>
    <w:rsid w:val="00730212"/>
    <w:rsid w:val="00731915"/>
    <w:rsid w:val="00734A0F"/>
    <w:rsid w:val="007359BD"/>
    <w:rsid w:val="00757E5F"/>
    <w:rsid w:val="00775FFB"/>
    <w:rsid w:val="007823A4"/>
    <w:rsid w:val="0078618E"/>
    <w:rsid w:val="007934FE"/>
    <w:rsid w:val="007A0E38"/>
    <w:rsid w:val="007A7D64"/>
    <w:rsid w:val="007B1025"/>
    <w:rsid w:val="007B1FE5"/>
    <w:rsid w:val="007D4B58"/>
    <w:rsid w:val="007D5693"/>
    <w:rsid w:val="007F2412"/>
    <w:rsid w:val="007F66A2"/>
    <w:rsid w:val="007F7E31"/>
    <w:rsid w:val="00800E78"/>
    <w:rsid w:val="008037F1"/>
    <w:rsid w:val="008065F2"/>
    <w:rsid w:val="00813EDC"/>
    <w:rsid w:val="008224E7"/>
    <w:rsid w:val="00832C7F"/>
    <w:rsid w:val="00863DA1"/>
    <w:rsid w:val="00864A3A"/>
    <w:rsid w:val="00871AEE"/>
    <w:rsid w:val="0087400F"/>
    <w:rsid w:val="00877086"/>
    <w:rsid w:val="008A495D"/>
    <w:rsid w:val="008A589C"/>
    <w:rsid w:val="008A7124"/>
    <w:rsid w:val="008A7A9B"/>
    <w:rsid w:val="008D338B"/>
    <w:rsid w:val="008D7FF2"/>
    <w:rsid w:val="008E34B9"/>
    <w:rsid w:val="009126D6"/>
    <w:rsid w:val="00912716"/>
    <w:rsid w:val="009157B7"/>
    <w:rsid w:val="00915FED"/>
    <w:rsid w:val="00921320"/>
    <w:rsid w:val="00922280"/>
    <w:rsid w:val="00930FF6"/>
    <w:rsid w:val="00931F92"/>
    <w:rsid w:val="0093671B"/>
    <w:rsid w:val="009536AA"/>
    <w:rsid w:val="00962CA1"/>
    <w:rsid w:val="0097011E"/>
    <w:rsid w:val="00972AF3"/>
    <w:rsid w:val="00992A12"/>
    <w:rsid w:val="0099356F"/>
    <w:rsid w:val="0099402D"/>
    <w:rsid w:val="0099573E"/>
    <w:rsid w:val="009A460C"/>
    <w:rsid w:val="009B0467"/>
    <w:rsid w:val="009B0E1E"/>
    <w:rsid w:val="009E166E"/>
    <w:rsid w:val="009E4414"/>
    <w:rsid w:val="009E5B79"/>
    <w:rsid w:val="00A027BC"/>
    <w:rsid w:val="00A10961"/>
    <w:rsid w:val="00A10B85"/>
    <w:rsid w:val="00A118B2"/>
    <w:rsid w:val="00A13A25"/>
    <w:rsid w:val="00A50E6E"/>
    <w:rsid w:val="00A6217D"/>
    <w:rsid w:val="00A641FE"/>
    <w:rsid w:val="00A71622"/>
    <w:rsid w:val="00A72C54"/>
    <w:rsid w:val="00A7523B"/>
    <w:rsid w:val="00A84474"/>
    <w:rsid w:val="00AB0F11"/>
    <w:rsid w:val="00AD059A"/>
    <w:rsid w:val="00B04A12"/>
    <w:rsid w:val="00B1143C"/>
    <w:rsid w:val="00B13E51"/>
    <w:rsid w:val="00B32A2C"/>
    <w:rsid w:val="00B33588"/>
    <w:rsid w:val="00B41926"/>
    <w:rsid w:val="00B42B56"/>
    <w:rsid w:val="00B47982"/>
    <w:rsid w:val="00B51B5F"/>
    <w:rsid w:val="00B66400"/>
    <w:rsid w:val="00B73059"/>
    <w:rsid w:val="00B73B7E"/>
    <w:rsid w:val="00BA2620"/>
    <w:rsid w:val="00BA57E9"/>
    <w:rsid w:val="00BB4D10"/>
    <w:rsid w:val="00BB5F23"/>
    <w:rsid w:val="00BD59D7"/>
    <w:rsid w:val="00BD6A6E"/>
    <w:rsid w:val="00BE13E4"/>
    <w:rsid w:val="00BF33E3"/>
    <w:rsid w:val="00C34CB5"/>
    <w:rsid w:val="00C650F4"/>
    <w:rsid w:val="00C662FD"/>
    <w:rsid w:val="00C83086"/>
    <w:rsid w:val="00C85AC0"/>
    <w:rsid w:val="00C90E22"/>
    <w:rsid w:val="00CA0A7E"/>
    <w:rsid w:val="00CC0243"/>
    <w:rsid w:val="00CC36EA"/>
    <w:rsid w:val="00CF6239"/>
    <w:rsid w:val="00D2777D"/>
    <w:rsid w:val="00D279B7"/>
    <w:rsid w:val="00D32AA2"/>
    <w:rsid w:val="00D33BAF"/>
    <w:rsid w:val="00D40D4A"/>
    <w:rsid w:val="00D42874"/>
    <w:rsid w:val="00D71479"/>
    <w:rsid w:val="00D76DBD"/>
    <w:rsid w:val="00D82F22"/>
    <w:rsid w:val="00D930B4"/>
    <w:rsid w:val="00D95F8E"/>
    <w:rsid w:val="00D9627C"/>
    <w:rsid w:val="00DA409A"/>
    <w:rsid w:val="00DA6F02"/>
    <w:rsid w:val="00DA7046"/>
    <w:rsid w:val="00DC5F49"/>
    <w:rsid w:val="00DF13C3"/>
    <w:rsid w:val="00E01123"/>
    <w:rsid w:val="00E14E32"/>
    <w:rsid w:val="00E322FA"/>
    <w:rsid w:val="00E332C4"/>
    <w:rsid w:val="00E34190"/>
    <w:rsid w:val="00E53FA9"/>
    <w:rsid w:val="00E5646D"/>
    <w:rsid w:val="00EB0115"/>
    <w:rsid w:val="00EE0BAD"/>
    <w:rsid w:val="00EE0C1A"/>
    <w:rsid w:val="00F0348C"/>
    <w:rsid w:val="00F04E85"/>
    <w:rsid w:val="00F11701"/>
    <w:rsid w:val="00F22BE3"/>
    <w:rsid w:val="00F24366"/>
    <w:rsid w:val="00F310F3"/>
    <w:rsid w:val="00F34085"/>
    <w:rsid w:val="00F36CF1"/>
    <w:rsid w:val="00F4087C"/>
    <w:rsid w:val="00F46CC0"/>
    <w:rsid w:val="00F50ACE"/>
    <w:rsid w:val="00F559AE"/>
    <w:rsid w:val="00F6393A"/>
    <w:rsid w:val="00F677B8"/>
    <w:rsid w:val="00F723C3"/>
    <w:rsid w:val="00F760A6"/>
    <w:rsid w:val="00F841A2"/>
    <w:rsid w:val="00F84FF1"/>
    <w:rsid w:val="00FC3CC3"/>
    <w:rsid w:val="00FC7F16"/>
    <w:rsid w:val="00FD178E"/>
    <w:rsid w:val="00FD69CB"/>
    <w:rsid w:val="00FD7511"/>
    <w:rsid w:val="00FE1EC8"/>
    <w:rsid w:val="00FE6826"/>
    <w:rsid w:val="00FF04E4"/>
    <w:rsid w:val="00FF0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DCCF"/>
  <w15:chartTrackingRefBased/>
  <w15:docId w15:val="{C001F56E-29B7-4081-994E-9AE255E9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38"/>
  </w:style>
  <w:style w:type="paragraph" w:styleId="Titre1">
    <w:name w:val="heading 1"/>
    <w:basedOn w:val="Normal"/>
    <w:next w:val="Normal"/>
    <w:link w:val="Titre1Car"/>
    <w:uiPriority w:val="9"/>
    <w:qFormat/>
    <w:rsid w:val="00D71479"/>
    <w:pPr>
      <w:keepNext/>
      <w:keepLines/>
      <w:numPr>
        <w:numId w:val="3"/>
      </w:numPr>
      <w:spacing w:before="240" w:after="120"/>
      <w:outlineLvl w:val="0"/>
    </w:pPr>
    <w:rPr>
      <w:rFonts w:ascii="Tahoma" w:eastAsiaTheme="majorEastAsia" w:hAnsi="Tahoma" w:cs="Tahoma"/>
      <w:b/>
      <w:bCs/>
      <w:sz w:val="20"/>
      <w:szCs w:val="20"/>
      <w:lang w:val="en-US"/>
    </w:rPr>
  </w:style>
  <w:style w:type="paragraph" w:styleId="Titre2">
    <w:name w:val="heading 2"/>
    <w:basedOn w:val="Normal"/>
    <w:next w:val="Normal"/>
    <w:link w:val="Titre2Car"/>
    <w:uiPriority w:val="9"/>
    <w:unhideWhenUsed/>
    <w:qFormat/>
    <w:rsid w:val="009E166E"/>
    <w:pPr>
      <w:widowControl w:val="0"/>
      <w:numPr>
        <w:ilvl w:val="1"/>
        <w:numId w:val="3"/>
      </w:numPr>
      <w:spacing w:before="40" w:after="120"/>
      <w:jc w:val="both"/>
      <w:outlineLvl w:val="1"/>
    </w:pPr>
    <w:rPr>
      <w:rFonts w:ascii="Tahoma" w:eastAsiaTheme="majorEastAsia" w:hAnsi="Tahoma" w:cs="Tahoma"/>
      <w:sz w:val="20"/>
      <w:szCs w:val="20"/>
      <w:lang w:val="en-US"/>
    </w:rPr>
  </w:style>
  <w:style w:type="paragraph" w:styleId="Titre3">
    <w:name w:val="heading 3"/>
    <w:basedOn w:val="Normal"/>
    <w:next w:val="Normal"/>
    <w:link w:val="Titre3Car"/>
    <w:uiPriority w:val="9"/>
    <w:unhideWhenUsed/>
    <w:qFormat/>
    <w:rsid w:val="009E166E"/>
    <w:pPr>
      <w:widowControl w:val="0"/>
      <w:numPr>
        <w:ilvl w:val="2"/>
        <w:numId w:val="3"/>
      </w:numPr>
      <w:spacing w:before="40" w:after="120"/>
      <w:jc w:val="both"/>
      <w:outlineLvl w:val="2"/>
    </w:pPr>
    <w:rPr>
      <w:rFonts w:ascii="Tahoma" w:eastAsiaTheme="majorEastAsia" w:hAnsi="Tahoma" w:cstheme="majorBidi"/>
      <w:sz w:val="20"/>
      <w:szCs w:val="24"/>
      <w:lang w:val="en-US"/>
    </w:rPr>
  </w:style>
  <w:style w:type="paragraph" w:styleId="Titre4">
    <w:name w:val="heading 4"/>
    <w:basedOn w:val="Normal"/>
    <w:next w:val="Normal"/>
    <w:link w:val="Titre4Car"/>
    <w:uiPriority w:val="9"/>
    <w:unhideWhenUsed/>
    <w:qFormat/>
    <w:rsid w:val="00B6640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6640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6640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6640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664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4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auseBody">
    <w:name w:val="Clause Body"/>
    <w:basedOn w:val="Paragraphedeliste"/>
    <w:link w:val="ClauseBodyChar"/>
    <w:rsid w:val="007F2412"/>
    <w:pPr>
      <w:numPr>
        <w:ilvl w:val="1"/>
        <w:numId w:val="2"/>
      </w:numPr>
      <w:spacing w:line="240" w:lineRule="auto"/>
      <w:jc w:val="both"/>
    </w:pPr>
    <w:rPr>
      <w:rFonts w:ascii="Tahoma" w:hAnsi="Tahoma" w:cs="Tahoma"/>
      <w:sz w:val="18"/>
      <w:szCs w:val="18"/>
      <w:lang w:val="en-GB"/>
    </w:rPr>
  </w:style>
  <w:style w:type="character" w:customStyle="1" w:styleId="ClauseBodyChar">
    <w:name w:val="Clause Body Char"/>
    <w:basedOn w:val="Policepardfaut"/>
    <w:link w:val="ClauseBody"/>
    <w:rsid w:val="007F2412"/>
    <w:rPr>
      <w:rFonts w:ascii="Tahoma" w:hAnsi="Tahoma" w:cs="Tahoma"/>
      <w:sz w:val="18"/>
      <w:szCs w:val="18"/>
      <w:lang w:val="en-GB"/>
    </w:rPr>
  </w:style>
  <w:style w:type="paragraph" w:styleId="Paragraphedeliste">
    <w:name w:val="List Paragraph"/>
    <w:basedOn w:val="Normal"/>
    <w:uiPriority w:val="34"/>
    <w:qFormat/>
    <w:rsid w:val="007F2412"/>
    <w:pPr>
      <w:ind w:left="720"/>
      <w:contextualSpacing/>
    </w:pPr>
  </w:style>
  <w:style w:type="paragraph" w:customStyle="1" w:styleId="ClauseHeading">
    <w:name w:val="Clause Heading"/>
    <w:basedOn w:val="Normal"/>
    <w:link w:val="ClauseHeadingChar"/>
    <w:rsid w:val="007F2412"/>
    <w:pPr>
      <w:keepNext/>
      <w:widowControl w:val="0"/>
      <w:numPr>
        <w:numId w:val="2"/>
      </w:numPr>
      <w:pBdr>
        <w:top w:val="nil"/>
        <w:left w:val="nil"/>
        <w:bottom w:val="nil"/>
        <w:right w:val="nil"/>
        <w:between w:val="nil"/>
      </w:pBdr>
      <w:shd w:val="clear" w:color="auto" w:fill="000000"/>
      <w:spacing w:after="60" w:line="240" w:lineRule="auto"/>
      <w:jc w:val="both"/>
    </w:pPr>
    <w:rPr>
      <w:rFonts w:ascii="Tahoma" w:eastAsia="Calibri" w:hAnsi="Tahoma" w:cs="Tahoma"/>
      <w:b/>
      <w:bCs/>
      <w:sz w:val="18"/>
      <w:szCs w:val="18"/>
      <w:lang w:val="en-US" w:eastAsia="en-GB"/>
    </w:rPr>
  </w:style>
  <w:style w:type="character" w:customStyle="1" w:styleId="ClauseHeadingChar">
    <w:name w:val="Clause Heading Char"/>
    <w:basedOn w:val="Policepardfaut"/>
    <w:link w:val="ClauseHeading"/>
    <w:rsid w:val="007F2412"/>
    <w:rPr>
      <w:rFonts w:ascii="Tahoma" w:eastAsia="Calibri" w:hAnsi="Tahoma" w:cs="Tahoma"/>
      <w:b/>
      <w:bCs/>
      <w:sz w:val="18"/>
      <w:szCs w:val="18"/>
      <w:shd w:val="clear" w:color="auto" w:fill="000000"/>
      <w:lang w:val="en-US" w:eastAsia="en-GB"/>
    </w:rPr>
  </w:style>
  <w:style w:type="character" w:customStyle="1" w:styleId="Titre1Car">
    <w:name w:val="Titre 1 Car"/>
    <w:basedOn w:val="Policepardfaut"/>
    <w:link w:val="Titre1"/>
    <w:uiPriority w:val="9"/>
    <w:rsid w:val="00D71479"/>
    <w:rPr>
      <w:rFonts w:ascii="Tahoma" w:eastAsiaTheme="majorEastAsia" w:hAnsi="Tahoma" w:cs="Tahoma"/>
      <w:b/>
      <w:bCs/>
      <w:sz w:val="20"/>
      <w:szCs w:val="20"/>
      <w:lang w:val="en-US"/>
    </w:rPr>
  </w:style>
  <w:style w:type="character" w:customStyle="1" w:styleId="Titre2Car">
    <w:name w:val="Titre 2 Car"/>
    <w:basedOn w:val="Policepardfaut"/>
    <w:link w:val="Titre2"/>
    <w:uiPriority w:val="9"/>
    <w:rsid w:val="009E166E"/>
    <w:rPr>
      <w:rFonts w:ascii="Tahoma" w:eastAsiaTheme="majorEastAsia" w:hAnsi="Tahoma" w:cs="Tahoma"/>
      <w:sz w:val="20"/>
      <w:szCs w:val="20"/>
      <w:lang w:val="en-US"/>
    </w:rPr>
  </w:style>
  <w:style w:type="character" w:customStyle="1" w:styleId="Titre3Car">
    <w:name w:val="Titre 3 Car"/>
    <w:basedOn w:val="Policepardfaut"/>
    <w:link w:val="Titre3"/>
    <w:uiPriority w:val="9"/>
    <w:rsid w:val="009E166E"/>
    <w:rPr>
      <w:rFonts w:ascii="Tahoma" w:eastAsiaTheme="majorEastAsia" w:hAnsi="Tahoma" w:cstheme="majorBidi"/>
      <w:sz w:val="20"/>
      <w:szCs w:val="24"/>
      <w:lang w:val="en-US"/>
    </w:rPr>
  </w:style>
  <w:style w:type="character" w:customStyle="1" w:styleId="Titre4Car">
    <w:name w:val="Titre 4 Car"/>
    <w:basedOn w:val="Policepardfaut"/>
    <w:link w:val="Titre4"/>
    <w:uiPriority w:val="9"/>
    <w:rsid w:val="00B6640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6640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6640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6640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6640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66400"/>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46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662EE"/>
    <w:rPr>
      <w:color w:val="0563C1" w:themeColor="hyperlink"/>
      <w:u w:val="single"/>
    </w:rPr>
  </w:style>
  <w:style w:type="table" w:styleId="Grilledetableauclaire">
    <w:name w:val="Grid Table Light"/>
    <w:basedOn w:val="TableauNormal"/>
    <w:uiPriority w:val="40"/>
    <w:rsid w:val="00D71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Policepardfaut"/>
    <w:uiPriority w:val="99"/>
    <w:semiHidden/>
    <w:unhideWhenUsed/>
    <w:rsid w:val="00D930B4"/>
    <w:rPr>
      <w:color w:val="605E5C"/>
      <w:shd w:val="clear" w:color="auto" w:fill="E1DFDD"/>
    </w:rPr>
  </w:style>
  <w:style w:type="paragraph" w:styleId="En-tte">
    <w:name w:val="header"/>
    <w:basedOn w:val="Normal"/>
    <w:link w:val="En-tteCar"/>
    <w:uiPriority w:val="99"/>
    <w:unhideWhenUsed/>
    <w:rsid w:val="004A0351"/>
    <w:pPr>
      <w:tabs>
        <w:tab w:val="center" w:pos="4536"/>
        <w:tab w:val="right" w:pos="9072"/>
      </w:tabs>
      <w:spacing w:after="0" w:line="240" w:lineRule="auto"/>
    </w:pPr>
  </w:style>
  <w:style w:type="character" w:customStyle="1" w:styleId="En-tteCar">
    <w:name w:val="En-tête Car"/>
    <w:basedOn w:val="Policepardfaut"/>
    <w:link w:val="En-tte"/>
    <w:uiPriority w:val="99"/>
    <w:rsid w:val="004A0351"/>
  </w:style>
  <w:style w:type="paragraph" w:styleId="Pieddepage">
    <w:name w:val="footer"/>
    <w:basedOn w:val="Normal"/>
    <w:link w:val="PieddepageCar"/>
    <w:uiPriority w:val="99"/>
    <w:unhideWhenUsed/>
    <w:rsid w:val="004A03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0351"/>
  </w:style>
  <w:style w:type="character" w:styleId="Marquedecommentaire">
    <w:name w:val="annotation reference"/>
    <w:basedOn w:val="Policepardfaut"/>
    <w:uiPriority w:val="99"/>
    <w:semiHidden/>
    <w:unhideWhenUsed/>
    <w:rsid w:val="00E01123"/>
    <w:rPr>
      <w:sz w:val="16"/>
      <w:szCs w:val="16"/>
    </w:rPr>
  </w:style>
  <w:style w:type="paragraph" w:styleId="Commentaire">
    <w:name w:val="annotation text"/>
    <w:basedOn w:val="Normal"/>
    <w:link w:val="CommentaireCar"/>
    <w:unhideWhenUsed/>
    <w:rsid w:val="00E01123"/>
    <w:pPr>
      <w:spacing w:line="240" w:lineRule="auto"/>
    </w:pPr>
    <w:rPr>
      <w:sz w:val="20"/>
      <w:szCs w:val="20"/>
    </w:rPr>
  </w:style>
  <w:style w:type="character" w:customStyle="1" w:styleId="CommentaireCar">
    <w:name w:val="Commentaire Car"/>
    <w:basedOn w:val="Policepardfaut"/>
    <w:link w:val="Commentaire"/>
    <w:rsid w:val="00E01123"/>
    <w:rPr>
      <w:sz w:val="20"/>
      <w:szCs w:val="20"/>
    </w:rPr>
  </w:style>
  <w:style w:type="paragraph" w:styleId="Objetducommentaire">
    <w:name w:val="annotation subject"/>
    <w:basedOn w:val="Commentaire"/>
    <w:next w:val="Commentaire"/>
    <w:link w:val="ObjetducommentaireCar"/>
    <w:uiPriority w:val="99"/>
    <w:semiHidden/>
    <w:unhideWhenUsed/>
    <w:rsid w:val="00E01123"/>
    <w:rPr>
      <w:b/>
      <w:bCs/>
    </w:rPr>
  </w:style>
  <w:style w:type="character" w:customStyle="1" w:styleId="ObjetducommentaireCar">
    <w:name w:val="Objet du commentaire Car"/>
    <w:basedOn w:val="CommentaireCar"/>
    <w:link w:val="Objetducommentaire"/>
    <w:uiPriority w:val="99"/>
    <w:semiHidden/>
    <w:rsid w:val="00E01123"/>
    <w:rPr>
      <w:b/>
      <w:bCs/>
      <w:sz w:val="20"/>
      <w:szCs w:val="20"/>
    </w:rPr>
  </w:style>
  <w:style w:type="paragraph" w:styleId="Textedebulles">
    <w:name w:val="Balloon Text"/>
    <w:basedOn w:val="Normal"/>
    <w:link w:val="TextedebullesCar"/>
    <w:uiPriority w:val="99"/>
    <w:semiHidden/>
    <w:unhideWhenUsed/>
    <w:rsid w:val="002F42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2C4"/>
    <w:rPr>
      <w:rFonts w:ascii="Segoe UI" w:hAnsi="Segoe UI" w:cs="Segoe UI"/>
      <w:sz w:val="18"/>
      <w:szCs w:val="18"/>
    </w:rPr>
  </w:style>
  <w:style w:type="paragraph" w:styleId="Rvision">
    <w:name w:val="Revision"/>
    <w:hidden/>
    <w:uiPriority w:val="99"/>
    <w:semiHidden/>
    <w:rsid w:val="00A118B2"/>
    <w:pPr>
      <w:spacing w:after="0" w:line="240" w:lineRule="auto"/>
    </w:pPr>
  </w:style>
  <w:style w:type="paragraph" w:styleId="Corpsdetexte">
    <w:name w:val="Body Text"/>
    <w:basedOn w:val="Normal"/>
    <w:link w:val="CorpsdetexteCar"/>
    <w:rsid w:val="00F36CF1"/>
    <w:pPr>
      <w:spacing w:after="120" w:line="276" w:lineRule="auto"/>
      <w:jc w:val="both"/>
    </w:pPr>
    <w:rPr>
      <w:rFonts w:ascii="Calibri" w:eastAsia="Cambria" w:hAnsi="Calibri" w:cs="Times New Roman"/>
      <w:color w:val="6D6E71"/>
      <w:sz w:val="20"/>
      <w:szCs w:val="24"/>
      <w:lang w:val="fr-BE"/>
    </w:rPr>
  </w:style>
  <w:style w:type="character" w:customStyle="1" w:styleId="CorpsdetexteCar">
    <w:name w:val="Corps de texte Car"/>
    <w:basedOn w:val="Policepardfaut"/>
    <w:link w:val="Corpsdetexte"/>
    <w:rsid w:val="00F36CF1"/>
    <w:rPr>
      <w:rFonts w:ascii="Calibri" w:eastAsia="Cambria" w:hAnsi="Calibri" w:cs="Times New Roman"/>
      <w:color w:val="6D6E71"/>
      <w:sz w:val="20"/>
      <w:szCs w:val="24"/>
      <w:lang w:val="fr-BE"/>
    </w:rPr>
  </w:style>
  <w:style w:type="character" w:customStyle="1" w:styleId="normaltextrun">
    <w:name w:val="normaltextrun"/>
    <w:basedOn w:val="Policepardfaut"/>
    <w:rsid w:val="0023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opin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bookmark://_Acc%C3%A8s_aux_donn%C3%A9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3AFE19170DF4D87569233C95C19C6" ma:contentTypeVersion="16" ma:contentTypeDescription="Crée un document." ma:contentTypeScope="" ma:versionID="8b1b918ad6a83fd396170b911c3f56fc">
  <xsd:schema xmlns:xsd="http://www.w3.org/2001/XMLSchema" xmlns:xs="http://www.w3.org/2001/XMLSchema" xmlns:p="http://schemas.microsoft.com/office/2006/metadata/properties" xmlns:ns2="0f104519-fe32-4b7b-b29d-5badcab5b7a9" xmlns:ns3="0e5eaade-ff7f-4df8-bfa3-5fddaf5dfea8" targetNamespace="http://schemas.microsoft.com/office/2006/metadata/properties" ma:root="true" ma:fieldsID="3d0be63c9dca75f5dfdf26faea99f9c7" ns2:_="" ns3:_="">
    <xsd:import namespace="0f104519-fe32-4b7b-b29d-5badcab5b7a9"/>
    <xsd:import namespace="0e5eaade-ff7f-4df8-bfa3-5fddaf5dfe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04519-fe32-4b7b-b29d-5badcab5b7a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aa4ae4f3-15ae-43a9-b2a1-590bb96f3405}" ma:internalName="TaxCatchAll" ma:showField="CatchAllData" ma:web="0f104519-fe32-4b7b-b29d-5badcab5b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eaade-ff7f-4df8-bfa3-5fddaf5dfe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2677cd2-3a43-4373-8759-ab710ab6f1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5eaade-ff7f-4df8-bfa3-5fddaf5dfea8">
      <Terms xmlns="http://schemas.microsoft.com/office/infopath/2007/PartnerControls"/>
    </lcf76f155ced4ddcb4097134ff3c332f>
    <TaxCatchAll xmlns="0f104519-fe32-4b7b-b29d-5badcab5b7a9" xsi:nil="true"/>
  </documentManagement>
</p:properties>
</file>

<file path=customXml/itemProps1.xml><?xml version="1.0" encoding="utf-8"?>
<ds:datastoreItem xmlns:ds="http://schemas.openxmlformats.org/officeDocument/2006/customXml" ds:itemID="{08B582B4-42A6-4230-AC4E-1448D8C4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04519-fe32-4b7b-b29d-5badcab5b7a9"/>
    <ds:schemaRef ds:uri="0e5eaade-ff7f-4df8-bfa3-5fddaf5df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3584F-E897-4D7C-B068-7CAEBBF0C36C}">
  <ds:schemaRefs>
    <ds:schemaRef ds:uri="http://schemas.openxmlformats.org/officeDocument/2006/bibliography"/>
  </ds:schemaRefs>
</ds:datastoreItem>
</file>

<file path=customXml/itemProps3.xml><?xml version="1.0" encoding="utf-8"?>
<ds:datastoreItem xmlns:ds="http://schemas.openxmlformats.org/officeDocument/2006/customXml" ds:itemID="{DFAC4AA3-A2B3-4E4D-9358-784030BA393A}">
  <ds:schemaRefs>
    <ds:schemaRef ds:uri="http://schemas.microsoft.com/sharepoint/v3/contenttype/forms"/>
  </ds:schemaRefs>
</ds:datastoreItem>
</file>

<file path=customXml/itemProps4.xml><?xml version="1.0" encoding="utf-8"?>
<ds:datastoreItem xmlns:ds="http://schemas.openxmlformats.org/officeDocument/2006/customXml" ds:itemID="{86A54D55-744E-4936-9249-59F580B855B5}">
  <ds:schemaRefs>
    <ds:schemaRef ds:uri="http://schemas.microsoft.com/office/2006/metadata/properties"/>
    <ds:schemaRef ds:uri="http://schemas.microsoft.com/office/infopath/2007/PartnerControls"/>
    <ds:schemaRef ds:uri="0e5eaade-ff7f-4df8-bfa3-5fddaf5dfea8"/>
    <ds:schemaRef ds:uri="0f104519-fe32-4b7b-b29d-5badcab5b7a9"/>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3634</Words>
  <Characters>20715</Characters>
  <Application>Microsoft Office Word</Application>
  <DocSecurity>0</DocSecurity>
  <Lines>172</Lines>
  <Paragraphs>48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Four&amp;Five</dc:creator>
  <cp:keywords/>
  <dc:description/>
  <cp:lastModifiedBy>Louise Baufays</cp:lastModifiedBy>
  <cp:revision>55</cp:revision>
  <cp:lastPrinted>2021-02-21T12:25:00Z</cp:lastPrinted>
  <dcterms:created xsi:type="dcterms:W3CDTF">2023-06-14T12:35:00Z</dcterms:created>
  <dcterms:modified xsi:type="dcterms:W3CDTF">2023-06-14T15:12:00Z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0x0101006EF3AFE19170DF4D87569233C95C19C6</vt:lpwstr>
  </property>
  <property fmtid="{D5CDD505-2E9C-101B-9397-08002B2CF9AE}" pid="3" name="ContentType">
    <vt:lpwstr>DMS Document</vt:lpwstr>
  </property>
  <property fmtid="{D5CDD505-2E9C-101B-9397-08002B2CF9AE}" pid="4" name="ClientCode">
    <vt:lpwstr>42391845</vt:lpwstr>
  </property>
  <property fmtid="{D5CDD505-2E9C-101B-9397-08002B2CF9AE}" pid="5" name="ClientName">
    <vt:lpwstr>OPINUM</vt:lpwstr>
  </property>
  <property fmtid="{D5CDD505-2E9C-101B-9397-08002B2CF9AE}" pid="6" name="MatterCode">
    <vt:lpwstr>768</vt:lpwstr>
  </property>
  <property fmtid="{D5CDD505-2E9C-101B-9397-08002B2CF9AE}" pid="7" name="MatterName">
    <vt:lpwstr>OPINUM</vt:lpwstr>
  </property>
  <property fmtid="{D5CDD505-2E9C-101B-9397-08002B2CF9AE}" pid="8" name="AccountManager">
    <vt:lpwstr>18;#Maxime Verstrepen | Four &amp; Five</vt:lpwstr>
  </property>
  <property fmtid="{D5CDD505-2E9C-101B-9397-08002B2CF9AE}" pid="9" name="Created">
    <vt:lpwstr>2022-10-17T07:51:00+00:00</vt:lpwstr>
  </property>
  <property fmtid="{D5CDD505-2E9C-101B-9397-08002B2CF9AE}" pid="10" name="_dlc_DocIdItemGuid">
    <vt:lpwstr>7e94933f-6ce0-4f8d-9bfd-d9c616a331a7</vt:lpwstr>
  </property>
  <property fmtid="{D5CDD505-2E9C-101B-9397-08002B2CF9AE}" pid="11" name="Modified">
    <vt:lpwstr>2022-10-24T15:40:00+00:00</vt:lpwstr>
  </property>
  <property fmtid="{D5CDD505-2E9C-101B-9397-08002B2CF9AE}" pid="12" name="_dlc_DocId">
    <vt:lpwstr>FOURFIVE01-1474660694-212</vt:lpwstr>
  </property>
  <property fmtid="{D5CDD505-2E9C-101B-9397-08002B2CF9AE}" pid="13" name="_dlc_DocIdUrl">
    <vt:lpwstr>https://fourfive.sharepoint.com/sites/dms01/1381846/_layouts/15/DocIdRedir.aspx?ID=FOURFIVE01-1474660694-212, FOURFIVE01-1474660694-212</vt:lpwstr>
  </property>
</Properties>
</file>